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D13" w:rsidRPr="0083208E" w:rsidRDefault="00B12583">
      <w:pPr>
        <w:pStyle w:val="PRCcoverclientname"/>
        <w:rPr>
          <w:color w:val="0070C0"/>
          <w:sz w:val="48"/>
          <w:szCs w:val="48"/>
        </w:rPr>
      </w:pPr>
      <w:r w:rsidRPr="0083208E">
        <w:rPr>
          <w:color w:val="0070C0"/>
          <w:sz w:val="48"/>
          <w:szCs w:val="48"/>
        </w:rPr>
        <w:t>Acceler</w:t>
      </w:r>
      <w:r w:rsidR="00620D13" w:rsidRPr="0083208E">
        <w:rPr>
          <w:color w:val="0070C0"/>
          <w:sz w:val="48"/>
          <w:szCs w:val="48"/>
        </w:rPr>
        <w:t>ate, Integrate, Innovate: Marketing Services Global Product Development’s Roadmap to Success</w:t>
      </w:r>
    </w:p>
    <w:p w:rsidR="00620D13" w:rsidRPr="0083208E" w:rsidRDefault="00620D13">
      <w:pPr>
        <w:pStyle w:val="PRCcoverclientname"/>
        <w:rPr>
          <w:color w:val="5F5F5F"/>
          <w:sz w:val="24"/>
          <w:szCs w:val="24"/>
        </w:rPr>
      </w:pPr>
    </w:p>
    <w:p w:rsidR="008F51DC" w:rsidRPr="0083208E" w:rsidRDefault="004B0A51">
      <w:pPr>
        <w:pStyle w:val="PRCcoverclientname"/>
        <w:rPr>
          <w:color w:val="5F5F5F"/>
          <w:sz w:val="32"/>
          <w:szCs w:val="32"/>
        </w:rPr>
      </w:pPr>
      <w:r w:rsidRPr="0083208E">
        <w:rPr>
          <w:color w:val="5F5F5F"/>
          <w:sz w:val="32"/>
          <w:szCs w:val="32"/>
        </w:rPr>
        <w:t>Jeremy Lehman</w:t>
      </w:r>
    </w:p>
    <w:p w:rsidR="006726FF" w:rsidRPr="0083208E" w:rsidRDefault="006726FF">
      <w:pPr>
        <w:pStyle w:val="PRCcoverclientname"/>
        <w:rPr>
          <w:color w:val="5F5F5F"/>
          <w:sz w:val="32"/>
          <w:szCs w:val="32"/>
        </w:rPr>
      </w:pPr>
      <w:r w:rsidRPr="0083208E">
        <w:rPr>
          <w:color w:val="5F5F5F"/>
          <w:sz w:val="32"/>
          <w:szCs w:val="32"/>
        </w:rPr>
        <w:t>Executive Vice President</w:t>
      </w:r>
    </w:p>
    <w:p w:rsidR="00253761" w:rsidRPr="0083208E" w:rsidRDefault="006726FF">
      <w:pPr>
        <w:pStyle w:val="PRCcoverdate"/>
        <w:rPr>
          <w:b/>
          <w:color w:val="5F5F5F"/>
          <w:szCs w:val="32"/>
        </w:rPr>
      </w:pPr>
      <w:r w:rsidRPr="0083208E">
        <w:rPr>
          <w:b/>
          <w:color w:val="5F5F5F"/>
          <w:szCs w:val="32"/>
        </w:rPr>
        <w:t>Marketing Services Global Product Development</w:t>
      </w:r>
    </w:p>
    <w:p w:rsidR="008F51DC" w:rsidRPr="0083208E" w:rsidRDefault="00BA3190" w:rsidP="0083208E">
      <w:pPr>
        <w:pStyle w:val="PRCcoverdate"/>
        <w:rPr>
          <w:color w:val="5F5F5F"/>
          <w:szCs w:val="32"/>
        </w:rPr>
      </w:pPr>
      <w:r>
        <w:rPr>
          <w:color w:val="5F5F5F"/>
          <w:szCs w:val="32"/>
        </w:rPr>
        <w:t>August</w:t>
      </w:r>
      <w:r w:rsidR="00114621" w:rsidRPr="0083208E">
        <w:rPr>
          <w:color w:val="5F5F5F"/>
          <w:szCs w:val="32"/>
        </w:rPr>
        <w:t xml:space="preserve"> 2012</w:t>
      </w:r>
    </w:p>
    <w:p w:rsidR="00EF1AAF" w:rsidRDefault="00C239EB" w:rsidP="0083208E">
      <w:pPr>
        <w:pStyle w:val="PRCText"/>
        <w:ind w:left="0"/>
        <w:rPr>
          <w:lang w:val="pt-BR"/>
        </w:rPr>
      </w:pPr>
      <w:r>
        <w:rPr>
          <w:noProof/>
        </w:rPr>
        <w:drawing>
          <wp:anchor distT="0" distB="0" distL="114300" distR="114300" simplePos="0" relativeHeight="251658240" behindDoc="0" locked="1" layoutInCell="1" allowOverlap="1">
            <wp:simplePos x="0" y="0"/>
            <wp:positionH relativeFrom="column">
              <wp:posOffset>-66675</wp:posOffset>
            </wp:positionH>
            <wp:positionV relativeFrom="page">
              <wp:posOffset>3829050</wp:posOffset>
            </wp:positionV>
            <wp:extent cx="2514600" cy="962025"/>
            <wp:effectExtent l="1905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srcRect/>
                    <a:stretch>
                      <a:fillRect/>
                    </a:stretch>
                  </pic:blipFill>
                  <pic:spPr bwMode="auto">
                    <a:xfrm>
                      <a:off x="0" y="0"/>
                      <a:ext cx="2514600" cy="962025"/>
                    </a:xfrm>
                    <a:prstGeom prst="rect">
                      <a:avLst/>
                    </a:prstGeom>
                    <a:noFill/>
                  </pic:spPr>
                </pic:pic>
              </a:graphicData>
            </a:graphic>
          </wp:anchor>
        </w:drawing>
      </w:r>
    </w:p>
    <w:p w:rsidR="00EF1AAF" w:rsidRDefault="0083208E">
      <w:pPr>
        <w:pStyle w:val="PRCText"/>
        <w:rPr>
          <w:lang w:val="pt-BR"/>
        </w:rPr>
      </w:pPr>
      <w:r w:rsidRPr="0083208E">
        <w:rPr>
          <w:noProof/>
        </w:rPr>
        <w:drawing>
          <wp:anchor distT="0" distB="0" distL="114300" distR="114300" simplePos="0" relativeHeight="251660288" behindDoc="0" locked="1" layoutInCell="1" allowOverlap="1">
            <wp:simplePos x="0" y="0"/>
            <wp:positionH relativeFrom="margin">
              <wp:posOffset>133350</wp:posOffset>
            </wp:positionH>
            <wp:positionV relativeFrom="margin">
              <wp:posOffset>3009900</wp:posOffset>
            </wp:positionV>
            <wp:extent cx="6057900" cy="4686300"/>
            <wp:effectExtent l="19050" t="0" r="0" b="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a:blip r:embed="rId13" cstate="print"/>
                    <a:srcRect t="-14096"/>
                    <a:stretch>
                      <a:fillRect/>
                    </a:stretch>
                  </pic:blipFill>
                  <pic:spPr bwMode="auto">
                    <a:xfrm>
                      <a:off x="0" y="0"/>
                      <a:ext cx="6057900" cy="4686300"/>
                    </a:xfrm>
                    <a:prstGeom prst="rect">
                      <a:avLst/>
                    </a:prstGeom>
                    <a:noFill/>
                  </pic:spPr>
                </pic:pic>
              </a:graphicData>
            </a:graphic>
          </wp:anchor>
        </w:drawing>
      </w:r>
    </w:p>
    <w:p w:rsidR="002A5321" w:rsidRPr="00157D25" w:rsidRDefault="002A5321" w:rsidP="002A5321">
      <w:pPr>
        <w:rPr>
          <w:rFonts w:ascii="Arial" w:hAnsi="Arial" w:cs="Arial"/>
          <w:sz w:val="40"/>
          <w:szCs w:val="40"/>
        </w:rPr>
      </w:pPr>
      <w:r w:rsidRPr="00157D25">
        <w:rPr>
          <w:rFonts w:ascii="Arial" w:hAnsi="Arial" w:cs="Arial"/>
          <w:b/>
          <w:sz w:val="40"/>
          <w:szCs w:val="40"/>
        </w:rPr>
        <w:lastRenderedPageBreak/>
        <w:t>Accelerate, Integrate, Innovate: Marketing Services</w:t>
      </w:r>
      <w:r w:rsidRPr="00157D25">
        <w:rPr>
          <w:rFonts w:ascii="Arial" w:hAnsi="Arial" w:cs="Arial"/>
          <w:sz w:val="40"/>
          <w:szCs w:val="40"/>
        </w:rPr>
        <w:t xml:space="preserve"> </w:t>
      </w:r>
      <w:r w:rsidRPr="00157D25">
        <w:rPr>
          <w:rFonts w:ascii="Arial" w:hAnsi="Arial" w:cs="Arial"/>
          <w:b/>
          <w:sz w:val="40"/>
          <w:szCs w:val="40"/>
        </w:rPr>
        <w:t>Global Product Development’s Roadmap to Success</w:t>
      </w:r>
    </w:p>
    <w:p w:rsidR="002A5321" w:rsidRDefault="002A5321" w:rsidP="002A5321">
      <w:pPr>
        <w:rPr>
          <w:rFonts w:ascii="Arial" w:hAnsi="Arial" w:cs="Arial"/>
          <w:sz w:val="22"/>
          <w:szCs w:val="22"/>
        </w:rPr>
      </w:pPr>
    </w:p>
    <w:p w:rsidR="002A5321" w:rsidRDefault="002A5321" w:rsidP="002A5321">
      <w:pPr>
        <w:rPr>
          <w:rFonts w:ascii="Arial" w:hAnsi="Arial" w:cs="Arial"/>
          <w:sz w:val="22"/>
          <w:szCs w:val="22"/>
        </w:rPr>
      </w:pPr>
    </w:p>
    <w:p w:rsidR="002A5321" w:rsidRPr="00ED66AC" w:rsidRDefault="002A5321" w:rsidP="002A5321">
      <w:pPr>
        <w:pStyle w:val="PRCcoverclientname"/>
        <w:rPr>
          <w:color w:val="auto"/>
          <w:sz w:val="28"/>
          <w:szCs w:val="28"/>
        </w:rPr>
      </w:pPr>
      <w:r w:rsidRPr="00ED66AC">
        <w:rPr>
          <w:color w:val="auto"/>
          <w:sz w:val="28"/>
          <w:szCs w:val="28"/>
        </w:rPr>
        <w:t>Jeremy Lehman</w:t>
      </w:r>
    </w:p>
    <w:p w:rsidR="002A5321" w:rsidRPr="00ED66AC" w:rsidRDefault="002A5321" w:rsidP="002A5321">
      <w:pPr>
        <w:pStyle w:val="PRCcoverclientname"/>
        <w:rPr>
          <w:color w:val="auto"/>
          <w:sz w:val="28"/>
          <w:szCs w:val="28"/>
        </w:rPr>
      </w:pPr>
      <w:r w:rsidRPr="00ED66AC">
        <w:rPr>
          <w:color w:val="auto"/>
          <w:sz w:val="28"/>
          <w:szCs w:val="28"/>
        </w:rPr>
        <w:t>Executive Vice President</w:t>
      </w:r>
    </w:p>
    <w:p w:rsidR="002A5321" w:rsidRPr="00ED66AC" w:rsidRDefault="002A5321" w:rsidP="002A5321">
      <w:pPr>
        <w:pStyle w:val="PRCcoverdate"/>
        <w:rPr>
          <w:b/>
          <w:color w:val="auto"/>
          <w:sz w:val="28"/>
          <w:szCs w:val="28"/>
        </w:rPr>
      </w:pPr>
      <w:r w:rsidRPr="00ED66AC">
        <w:rPr>
          <w:b/>
          <w:color w:val="auto"/>
          <w:sz w:val="28"/>
          <w:szCs w:val="28"/>
        </w:rPr>
        <w:t>Marketing Services Global Product Development</w:t>
      </w:r>
    </w:p>
    <w:p w:rsidR="00590D18" w:rsidRDefault="00590D18" w:rsidP="004B0A51">
      <w:pPr>
        <w:rPr>
          <w:rFonts w:ascii="Arial" w:hAnsi="Arial" w:cs="Arial"/>
          <w:sz w:val="22"/>
          <w:szCs w:val="22"/>
        </w:rPr>
      </w:pPr>
    </w:p>
    <w:p w:rsidR="00590D18" w:rsidRDefault="00590D18" w:rsidP="004B0A51">
      <w:pPr>
        <w:rPr>
          <w:rFonts w:ascii="Arial" w:hAnsi="Arial" w:cs="Arial"/>
          <w:sz w:val="22"/>
          <w:szCs w:val="22"/>
        </w:rPr>
      </w:pPr>
    </w:p>
    <w:p w:rsidR="00590D18" w:rsidRDefault="00590D18" w:rsidP="004B0A51">
      <w:pPr>
        <w:rPr>
          <w:rFonts w:ascii="Arial" w:hAnsi="Arial" w:cs="Arial"/>
          <w:sz w:val="22"/>
          <w:szCs w:val="22"/>
        </w:rPr>
      </w:pPr>
    </w:p>
    <w:p w:rsidR="002A5321" w:rsidRDefault="002A5321" w:rsidP="004B0A51">
      <w:pPr>
        <w:rPr>
          <w:rFonts w:ascii="Arial" w:hAnsi="Arial" w:cs="Arial"/>
          <w:sz w:val="22"/>
          <w:szCs w:val="22"/>
        </w:rPr>
      </w:pPr>
    </w:p>
    <w:p w:rsidR="00590D18" w:rsidRDefault="00590D18" w:rsidP="004B0A51">
      <w:pPr>
        <w:rPr>
          <w:rFonts w:ascii="Arial" w:hAnsi="Arial" w:cs="Arial"/>
          <w:sz w:val="22"/>
          <w:szCs w:val="22"/>
        </w:rPr>
      </w:pPr>
    </w:p>
    <w:p w:rsidR="00590D18" w:rsidRDefault="00590D18" w:rsidP="004B0A51">
      <w:pPr>
        <w:rPr>
          <w:rFonts w:ascii="Arial" w:hAnsi="Arial" w:cs="Arial"/>
          <w:sz w:val="22"/>
          <w:szCs w:val="22"/>
        </w:rPr>
      </w:pPr>
    </w:p>
    <w:p w:rsidR="004B0A51" w:rsidRPr="00A03549" w:rsidRDefault="00782178" w:rsidP="004B0A51">
      <w:pPr>
        <w:rPr>
          <w:rFonts w:ascii="Arial" w:hAnsi="Arial" w:cs="Arial"/>
          <w:sz w:val="22"/>
          <w:szCs w:val="22"/>
        </w:rPr>
      </w:pPr>
      <w:r>
        <w:rPr>
          <w:rFonts w:ascii="Arial" w:hAnsi="Arial" w:cs="Arial"/>
          <w:sz w:val="22"/>
          <w:szCs w:val="22"/>
        </w:rPr>
        <w:t xml:space="preserve">FY2012 was Experian’s </w:t>
      </w:r>
      <w:r w:rsidR="000937F7">
        <w:rPr>
          <w:rFonts w:ascii="Arial" w:hAnsi="Arial" w:cs="Arial"/>
          <w:sz w:val="22"/>
          <w:szCs w:val="22"/>
        </w:rPr>
        <w:t xml:space="preserve">best year ever, with </w:t>
      </w:r>
      <w:r w:rsidR="000937F7" w:rsidRPr="000937F7">
        <w:rPr>
          <w:rFonts w:ascii="Arial" w:hAnsi="Arial" w:cs="Arial"/>
          <w:sz w:val="22"/>
          <w:szCs w:val="22"/>
        </w:rPr>
        <w:t xml:space="preserve">global revenue up 16% and double-digit organic growth of 10%.  </w:t>
      </w:r>
      <w:r w:rsidR="000937F7">
        <w:rPr>
          <w:rFonts w:ascii="Arial" w:hAnsi="Arial" w:cs="Arial"/>
          <w:sz w:val="22"/>
          <w:szCs w:val="22"/>
        </w:rPr>
        <w:t xml:space="preserve">As members of Experian’s </w:t>
      </w:r>
      <w:r w:rsidR="000937F7" w:rsidRPr="00A03549">
        <w:rPr>
          <w:rFonts w:ascii="Arial" w:hAnsi="Arial" w:cs="Arial"/>
          <w:sz w:val="22"/>
          <w:szCs w:val="22"/>
        </w:rPr>
        <w:t>Marketing Services</w:t>
      </w:r>
      <w:r w:rsidR="000937F7">
        <w:rPr>
          <w:rFonts w:ascii="Arial" w:hAnsi="Arial" w:cs="Arial"/>
          <w:sz w:val="22"/>
          <w:szCs w:val="22"/>
        </w:rPr>
        <w:t>, we</w:t>
      </w:r>
      <w:r w:rsidR="00756F9B">
        <w:rPr>
          <w:rFonts w:ascii="Arial" w:hAnsi="Arial" w:cs="Arial"/>
          <w:sz w:val="22"/>
          <w:szCs w:val="22"/>
        </w:rPr>
        <w:t xml:space="preserve"> a</w:t>
      </w:r>
      <w:r w:rsidR="000937F7">
        <w:rPr>
          <w:rFonts w:ascii="Arial" w:hAnsi="Arial" w:cs="Arial"/>
          <w:sz w:val="22"/>
          <w:szCs w:val="22"/>
        </w:rPr>
        <w:t xml:space="preserve">re part of what is currently the fastest-growing segment of the company—it’s an exciting place to be.  </w:t>
      </w:r>
      <w:r w:rsidR="00A1676D">
        <w:rPr>
          <w:rFonts w:ascii="Arial" w:hAnsi="Arial" w:cs="Arial"/>
          <w:sz w:val="22"/>
          <w:szCs w:val="22"/>
        </w:rPr>
        <w:t xml:space="preserve">Our team, </w:t>
      </w:r>
      <w:r w:rsidR="004B0A51" w:rsidRPr="00A03549">
        <w:rPr>
          <w:rFonts w:ascii="Arial" w:hAnsi="Arial" w:cs="Arial"/>
          <w:sz w:val="22"/>
          <w:szCs w:val="22"/>
        </w:rPr>
        <w:t>Marketing Services Global Product Development—MS GPD—</w:t>
      </w:r>
      <w:r w:rsidR="000937F7">
        <w:rPr>
          <w:rFonts w:ascii="Arial" w:hAnsi="Arial" w:cs="Arial"/>
          <w:sz w:val="22"/>
          <w:szCs w:val="22"/>
        </w:rPr>
        <w:t>has</w:t>
      </w:r>
      <w:r w:rsidR="004B0A51" w:rsidRPr="00A03549">
        <w:rPr>
          <w:rFonts w:ascii="Arial" w:hAnsi="Arial" w:cs="Arial"/>
          <w:sz w:val="22"/>
          <w:szCs w:val="22"/>
        </w:rPr>
        <w:t xml:space="preserve"> a unique </w:t>
      </w:r>
      <w:r w:rsidR="000937F7">
        <w:rPr>
          <w:rFonts w:ascii="Arial" w:hAnsi="Arial" w:cs="Arial"/>
          <w:sz w:val="22"/>
          <w:szCs w:val="22"/>
        </w:rPr>
        <w:t>responsibility</w:t>
      </w:r>
      <w:r w:rsidR="004B0A51" w:rsidRPr="00A03549">
        <w:rPr>
          <w:rFonts w:ascii="Arial" w:hAnsi="Arial" w:cs="Arial"/>
          <w:sz w:val="22"/>
          <w:szCs w:val="22"/>
        </w:rPr>
        <w:t xml:space="preserve"> within </w:t>
      </w:r>
      <w:r w:rsidR="000937F7" w:rsidRPr="00A03549">
        <w:rPr>
          <w:rFonts w:ascii="Arial" w:hAnsi="Arial" w:cs="Arial"/>
          <w:sz w:val="22"/>
          <w:szCs w:val="22"/>
        </w:rPr>
        <w:t>Marketing Services</w:t>
      </w:r>
      <w:r w:rsidR="000937F7">
        <w:rPr>
          <w:rFonts w:ascii="Arial" w:hAnsi="Arial" w:cs="Arial"/>
          <w:sz w:val="22"/>
          <w:szCs w:val="22"/>
        </w:rPr>
        <w:t>: w</w:t>
      </w:r>
      <w:r w:rsidR="004B0A51" w:rsidRPr="00A03549">
        <w:rPr>
          <w:rFonts w:ascii="Arial" w:hAnsi="Arial" w:cs="Arial"/>
          <w:sz w:val="22"/>
          <w:szCs w:val="22"/>
        </w:rPr>
        <w:t xml:space="preserve">e </w:t>
      </w:r>
      <w:r w:rsidR="008A746A">
        <w:rPr>
          <w:rFonts w:ascii="Arial" w:hAnsi="Arial" w:cs="Arial"/>
          <w:sz w:val="22"/>
          <w:szCs w:val="22"/>
        </w:rPr>
        <w:t>develop technology solutions to meet customer requirements</w:t>
      </w:r>
      <w:r w:rsidR="004B0A51" w:rsidRPr="00A03549">
        <w:rPr>
          <w:rFonts w:ascii="Arial" w:hAnsi="Arial" w:cs="Arial"/>
          <w:sz w:val="22"/>
          <w:szCs w:val="22"/>
        </w:rPr>
        <w:t xml:space="preserve">.  </w:t>
      </w:r>
      <w:r w:rsidR="00562E7C">
        <w:rPr>
          <w:rFonts w:ascii="Arial" w:hAnsi="Arial" w:cs="Arial"/>
          <w:sz w:val="22"/>
          <w:szCs w:val="22"/>
        </w:rPr>
        <w:t>Through our efforts, we have a valuable contribution to make towards Experian’s continued success.</w:t>
      </w:r>
    </w:p>
    <w:p w:rsidR="004B0A51" w:rsidRPr="00A03549" w:rsidRDefault="004B0A51" w:rsidP="004B0A51">
      <w:pPr>
        <w:rPr>
          <w:rFonts w:ascii="Arial" w:hAnsi="Arial" w:cs="Arial"/>
          <w:sz w:val="22"/>
          <w:szCs w:val="22"/>
        </w:rPr>
      </w:pPr>
    </w:p>
    <w:p w:rsidR="004B0A51" w:rsidRDefault="008A746A" w:rsidP="004B0A51">
      <w:pPr>
        <w:rPr>
          <w:rFonts w:ascii="Arial" w:hAnsi="Arial" w:cs="Arial"/>
          <w:sz w:val="22"/>
          <w:szCs w:val="22"/>
        </w:rPr>
      </w:pPr>
      <w:r>
        <w:rPr>
          <w:rFonts w:ascii="Arial" w:hAnsi="Arial" w:cs="Arial"/>
          <w:sz w:val="22"/>
          <w:szCs w:val="22"/>
        </w:rPr>
        <w:t xml:space="preserve">As </w:t>
      </w:r>
      <w:r w:rsidR="00B45219">
        <w:rPr>
          <w:rFonts w:ascii="Arial" w:hAnsi="Arial" w:cs="Arial"/>
          <w:sz w:val="22"/>
          <w:szCs w:val="22"/>
        </w:rPr>
        <w:t xml:space="preserve">Marketing </w:t>
      </w:r>
      <w:r>
        <w:rPr>
          <w:rFonts w:ascii="Arial" w:hAnsi="Arial" w:cs="Arial"/>
          <w:sz w:val="22"/>
          <w:szCs w:val="22"/>
        </w:rPr>
        <w:t>Services</w:t>
      </w:r>
      <w:r w:rsidR="00B45219">
        <w:rPr>
          <w:rFonts w:ascii="Arial" w:hAnsi="Arial" w:cs="Arial"/>
          <w:sz w:val="22"/>
          <w:szCs w:val="22"/>
        </w:rPr>
        <w:t xml:space="preserve"> </w:t>
      </w:r>
      <w:r>
        <w:rPr>
          <w:rFonts w:ascii="Arial" w:hAnsi="Arial" w:cs="Arial"/>
          <w:sz w:val="22"/>
          <w:szCs w:val="22"/>
        </w:rPr>
        <w:t>continues to</w:t>
      </w:r>
      <w:r w:rsidR="004B0A51" w:rsidRPr="00A03549">
        <w:rPr>
          <w:rFonts w:ascii="Arial" w:hAnsi="Arial" w:cs="Arial"/>
          <w:sz w:val="22"/>
          <w:szCs w:val="22"/>
        </w:rPr>
        <w:t xml:space="preserve"> </w:t>
      </w:r>
      <w:r w:rsidR="00B45219">
        <w:rPr>
          <w:rFonts w:ascii="Arial" w:hAnsi="Arial" w:cs="Arial"/>
          <w:sz w:val="22"/>
          <w:szCs w:val="22"/>
        </w:rPr>
        <w:t xml:space="preserve">grow </w:t>
      </w:r>
      <w:r>
        <w:rPr>
          <w:rFonts w:ascii="Arial" w:hAnsi="Arial" w:cs="Arial"/>
          <w:sz w:val="22"/>
          <w:szCs w:val="22"/>
        </w:rPr>
        <w:t>its business</w:t>
      </w:r>
      <w:r w:rsidR="004B0A51" w:rsidRPr="00A03549">
        <w:rPr>
          <w:rFonts w:ascii="Arial" w:hAnsi="Arial" w:cs="Arial"/>
          <w:sz w:val="22"/>
          <w:szCs w:val="22"/>
        </w:rPr>
        <w:t xml:space="preserve"> </w:t>
      </w:r>
      <w:r w:rsidR="00954595">
        <w:rPr>
          <w:rFonts w:ascii="Arial" w:hAnsi="Arial" w:cs="Arial"/>
          <w:sz w:val="22"/>
          <w:szCs w:val="22"/>
        </w:rPr>
        <w:t>in the next few years</w:t>
      </w:r>
      <w:r>
        <w:rPr>
          <w:rFonts w:ascii="Arial" w:hAnsi="Arial" w:cs="Arial"/>
          <w:sz w:val="22"/>
          <w:szCs w:val="22"/>
        </w:rPr>
        <w:t>, h</w:t>
      </w:r>
      <w:r w:rsidR="00B45219">
        <w:rPr>
          <w:rFonts w:ascii="Arial" w:hAnsi="Arial" w:cs="Arial"/>
          <w:sz w:val="22"/>
          <w:szCs w:val="22"/>
        </w:rPr>
        <w:t>ow</w:t>
      </w:r>
      <w:r w:rsidR="004B0A51" w:rsidRPr="00A03549">
        <w:rPr>
          <w:rFonts w:ascii="Arial" w:hAnsi="Arial" w:cs="Arial"/>
          <w:sz w:val="22"/>
          <w:szCs w:val="22"/>
        </w:rPr>
        <w:t xml:space="preserve"> can we </w:t>
      </w:r>
      <w:r>
        <w:rPr>
          <w:rFonts w:ascii="Arial" w:hAnsi="Arial" w:cs="Arial"/>
          <w:sz w:val="22"/>
          <w:szCs w:val="22"/>
        </w:rPr>
        <w:t>contribute</w:t>
      </w:r>
      <w:r w:rsidR="004B0A51" w:rsidRPr="00A03549">
        <w:rPr>
          <w:rFonts w:ascii="Arial" w:hAnsi="Arial" w:cs="Arial"/>
          <w:sz w:val="22"/>
          <w:szCs w:val="22"/>
        </w:rPr>
        <w:t>?</w:t>
      </w:r>
    </w:p>
    <w:p w:rsidR="00756F9B" w:rsidRDefault="00756F9B" w:rsidP="004B0A51">
      <w:pPr>
        <w:rPr>
          <w:rFonts w:ascii="Arial" w:hAnsi="Arial" w:cs="Arial"/>
          <w:sz w:val="22"/>
          <w:szCs w:val="22"/>
        </w:rPr>
      </w:pPr>
    </w:p>
    <w:p w:rsidR="00756F9B" w:rsidRDefault="00756F9B" w:rsidP="004B0A51">
      <w:pPr>
        <w:rPr>
          <w:rFonts w:ascii="Arial" w:hAnsi="Arial" w:cs="Arial"/>
          <w:sz w:val="22"/>
          <w:szCs w:val="22"/>
        </w:rPr>
      </w:pPr>
      <w:r>
        <w:rPr>
          <w:rFonts w:ascii="Arial" w:hAnsi="Arial" w:cs="Arial"/>
          <w:sz w:val="22"/>
          <w:szCs w:val="22"/>
        </w:rPr>
        <w:t xml:space="preserve">In this paper, I will </w:t>
      </w:r>
      <w:r w:rsidR="00896DD5">
        <w:rPr>
          <w:rFonts w:ascii="Arial" w:hAnsi="Arial" w:cs="Arial"/>
          <w:sz w:val="22"/>
          <w:szCs w:val="22"/>
        </w:rPr>
        <w:t>share with you our strategy of how we will make it happen</w:t>
      </w:r>
      <w:r w:rsidR="00525331">
        <w:rPr>
          <w:rFonts w:ascii="Arial" w:hAnsi="Arial" w:cs="Arial"/>
          <w:sz w:val="22"/>
          <w:szCs w:val="22"/>
        </w:rPr>
        <w:t xml:space="preserve"> through our </w:t>
      </w:r>
      <w:r w:rsidR="00280CE5">
        <w:rPr>
          <w:rFonts w:ascii="Arial" w:hAnsi="Arial" w:cs="Arial"/>
          <w:sz w:val="22"/>
          <w:szCs w:val="22"/>
        </w:rPr>
        <w:t>strategy</w:t>
      </w:r>
      <w:r w:rsidR="00525331">
        <w:rPr>
          <w:rFonts w:ascii="Arial" w:hAnsi="Arial" w:cs="Arial"/>
          <w:sz w:val="22"/>
          <w:szCs w:val="22"/>
        </w:rPr>
        <w:t xml:space="preserve"> of accelerate, integrate, innovate</w:t>
      </w:r>
      <w:r w:rsidR="003C106A">
        <w:rPr>
          <w:rFonts w:ascii="Arial" w:hAnsi="Arial" w:cs="Arial"/>
          <w:sz w:val="22"/>
          <w:szCs w:val="22"/>
        </w:rPr>
        <w:t xml:space="preserve">; relate </w:t>
      </w:r>
      <w:r w:rsidR="00525331">
        <w:rPr>
          <w:rFonts w:ascii="Arial" w:hAnsi="Arial" w:cs="Arial"/>
          <w:sz w:val="22"/>
          <w:szCs w:val="22"/>
        </w:rPr>
        <w:t>our key priorities</w:t>
      </w:r>
      <w:r w:rsidR="003C106A">
        <w:rPr>
          <w:rFonts w:ascii="Arial" w:hAnsi="Arial" w:cs="Arial"/>
          <w:sz w:val="22"/>
          <w:szCs w:val="22"/>
        </w:rPr>
        <w:t>;</w:t>
      </w:r>
      <w:r w:rsidR="00525331">
        <w:rPr>
          <w:rFonts w:ascii="Arial" w:hAnsi="Arial" w:cs="Arial"/>
          <w:sz w:val="22"/>
          <w:szCs w:val="22"/>
        </w:rPr>
        <w:t xml:space="preserve"> and give you concrete examples.</w:t>
      </w:r>
    </w:p>
    <w:p w:rsidR="00F51024" w:rsidRDefault="00F51024" w:rsidP="004B0A51">
      <w:pPr>
        <w:rPr>
          <w:rFonts w:ascii="Arial" w:hAnsi="Arial" w:cs="Arial"/>
          <w:sz w:val="22"/>
          <w:szCs w:val="22"/>
        </w:rPr>
      </w:pPr>
    </w:p>
    <w:p w:rsidR="002A5321" w:rsidRDefault="002A5321" w:rsidP="004B0A51">
      <w:pPr>
        <w:rPr>
          <w:rFonts w:ascii="Arial" w:hAnsi="Arial" w:cs="Arial"/>
          <w:sz w:val="22"/>
          <w:szCs w:val="22"/>
        </w:rPr>
      </w:pPr>
    </w:p>
    <w:p w:rsidR="004B0A51" w:rsidRPr="00D379EB" w:rsidRDefault="00B45219" w:rsidP="004B0A51">
      <w:pPr>
        <w:rPr>
          <w:rFonts w:ascii="Arial" w:hAnsi="Arial" w:cs="Arial"/>
          <w:b/>
          <w:sz w:val="36"/>
          <w:szCs w:val="36"/>
        </w:rPr>
      </w:pPr>
      <w:r>
        <w:rPr>
          <w:rFonts w:ascii="Arial" w:hAnsi="Arial" w:cs="Arial"/>
          <w:b/>
          <w:sz w:val="36"/>
          <w:szCs w:val="36"/>
        </w:rPr>
        <w:t>Accelerate, Integrate, Innovate</w:t>
      </w:r>
    </w:p>
    <w:p w:rsidR="004B0A51" w:rsidRPr="00A03549" w:rsidRDefault="004B0A51" w:rsidP="004B0A51">
      <w:pPr>
        <w:rPr>
          <w:rFonts w:ascii="Arial" w:hAnsi="Arial" w:cs="Arial"/>
          <w:sz w:val="22"/>
          <w:szCs w:val="22"/>
        </w:rPr>
      </w:pPr>
    </w:p>
    <w:p w:rsidR="004B0A51" w:rsidRDefault="00B45219" w:rsidP="004B0A51">
      <w:pPr>
        <w:rPr>
          <w:rFonts w:ascii="Arial" w:hAnsi="Arial" w:cs="Arial"/>
          <w:sz w:val="22"/>
          <w:szCs w:val="22"/>
        </w:rPr>
      </w:pPr>
      <w:r>
        <w:rPr>
          <w:rFonts w:ascii="Arial" w:hAnsi="Arial" w:cs="Arial"/>
          <w:sz w:val="22"/>
          <w:szCs w:val="22"/>
        </w:rPr>
        <w:t>Our</w:t>
      </w:r>
      <w:r w:rsidR="004B0A51" w:rsidRPr="00A03549">
        <w:rPr>
          <w:rFonts w:ascii="Arial" w:hAnsi="Arial" w:cs="Arial"/>
          <w:sz w:val="22"/>
          <w:szCs w:val="22"/>
        </w:rPr>
        <w:t xml:space="preserve"> strategy</w:t>
      </w:r>
      <w:r>
        <w:rPr>
          <w:rFonts w:ascii="Arial" w:hAnsi="Arial" w:cs="Arial"/>
          <w:sz w:val="22"/>
          <w:szCs w:val="22"/>
        </w:rPr>
        <w:t xml:space="preserve"> for growth is predicated on three </w:t>
      </w:r>
      <w:r w:rsidR="0045156A">
        <w:rPr>
          <w:rFonts w:ascii="Arial" w:hAnsi="Arial" w:cs="Arial"/>
          <w:sz w:val="22"/>
          <w:szCs w:val="22"/>
        </w:rPr>
        <w:t xml:space="preserve">assertive, </w:t>
      </w:r>
      <w:r w:rsidR="00760A94">
        <w:rPr>
          <w:rFonts w:ascii="Arial" w:hAnsi="Arial" w:cs="Arial"/>
          <w:sz w:val="22"/>
          <w:szCs w:val="22"/>
        </w:rPr>
        <w:t>proactive</w:t>
      </w:r>
      <w:r>
        <w:rPr>
          <w:rFonts w:ascii="Arial" w:hAnsi="Arial" w:cs="Arial"/>
          <w:sz w:val="22"/>
          <w:szCs w:val="22"/>
        </w:rPr>
        <w:t xml:space="preserve"> </w:t>
      </w:r>
      <w:r w:rsidR="00B82AD6">
        <w:rPr>
          <w:rFonts w:ascii="Arial" w:hAnsi="Arial" w:cs="Arial"/>
          <w:sz w:val="22"/>
          <w:szCs w:val="22"/>
        </w:rPr>
        <w:t>concepts</w:t>
      </w:r>
      <w:r>
        <w:rPr>
          <w:rFonts w:ascii="Arial" w:hAnsi="Arial" w:cs="Arial"/>
          <w:sz w:val="22"/>
          <w:szCs w:val="22"/>
        </w:rPr>
        <w:t xml:space="preserve">:  </w:t>
      </w:r>
    </w:p>
    <w:p w:rsidR="004B0A51" w:rsidRPr="00A03549" w:rsidRDefault="004B0A51" w:rsidP="004B0A51">
      <w:pPr>
        <w:rPr>
          <w:rFonts w:ascii="Arial" w:hAnsi="Arial" w:cs="Arial"/>
          <w:sz w:val="22"/>
          <w:szCs w:val="22"/>
        </w:rPr>
      </w:pPr>
    </w:p>
    <w:p w:rsidR="004B0A51" w:rsidRPr="00A03549" w:rsidRDefault="004B0A51" w:rsidP="004B0A51">
      <w:pPr>
        <w:pStyle w:val="ListParagraph"/>
        <w:numPr>
          <w:ilvl w:val="0"/>
          <w:numId w:val="40"/>
        </w:numPr>
        <w:contextualSpacing/>
        <w:rPr>
          <w:rFonts w:ascii="Arial" w:hAnsi="Arial" w:cs="Arial"/>
          <w:sz w:val="22"/>
          <w:szCs w:val="22"/>
        </w:rPr>
      </w:pPr>
      <w:r w:rsidRPr="00A03549">
        <w:rPr>
          <w:rFonts w:ascii="Arial" w:hAnsi="Arial" w:cs="Arial"/>
          <w:sz w:val="22"/>
          <w:szCs w:val="22"/>
        </w:rPr>
        <w:t>Accelerate –</w:t>
      </w:r>
      <w:r w:rsidR="003C106A">
        <w:rPr>
          <w:rFonts w:ascii="Arial" w:hAnsi="Arial" w:cs="Arial"/>
          <w:sz w:val="22"/>
          <w:szCs w:val="22"/>
        </w:rPr>
        <w:t xml:space="preserve"> </w:t>
      </w:r>
      <w:r w:rsidR="00483BC6" w:rsidRPr="00483BC6">
        <w:rPr>
          <w:rFonts w:ascii="Arial" w:hAnsi="Arial" w:cs="Arial"/>
          <w:i/>
          <w:sz w:val="22"/>
          <w:szCs w:val="22"/>
        </w:rPr>
        <w:t>Speed things up!</w:t>
      </w:r>
      <w:r w:rsidR="00483BC6">
        <w:rPr>
          <w:rFonts w:ascii="Arial" w:hAnsi="Arial" w:cs="Arial"/>
          <w:sz w:val="22"/>
          <w:szCs w:val="22"/>
        </w:rPr>
        <w:t xml:space="preserve">  </w:t>
      </w:r>
      <w:r w:rsidRPr="00A03549">
        <w:rPr>
          <w:rFonts w:ascii="Arial" w:hAnsi="Arial" w:cs="Arial"/>
          <w:sz w:val="22"/>
          <w:szCs w:val="22"/>
        </w:rPr>
        <w:t xml:space="preserve">With the pace of change in the world accelerating, there’s a big opportunity for us: to take advantage of the radical change in consumer marketing being driven by the ongoing explosion of digital networked communications technologies across the Web and mobile media. </w:t>
      </w:r>
    </w:p>
    <w:p w:rsidR="004B0A51" w:rsidRPr="00A03549" w:rsidRDefault="004B0A51" w:rsidP="004B0A51">
      <w:pPr>
        <w:pStyle w:val="CommentText"/>
        <w:numPr>
          <w:ilvl w:val="0"/>
          <w:numId w:val="40"/>
        </w:numPr>
        <w:rPr>
          <w:rFonts w:ascii="Arial" w:hAnsi="Arial" w:cs="Arial"/>
          <w:sz w:val="22"/>
          <w:szCs w:val="22"/>
        </w:rPr>
      </w:pPr>
      <w:r w:rsidRPr="00A03549">
        <w:rPr>
          <w:rFonts w:ascii="Arial" w:hAnsi="Arial" w:cs="Arial"/>
          <w:sz w:val="22"/>
          <w:szCs w:val="22"/>
        </w:rPr>
        <w:t>Integrate –</w:t>
      </w:r>
      <w:r w:rsidR="003C106A">
        <w:rPr>
          <w:rFonts w:ascii="Arial" w:hAnsi="Arial" w:cs="Arial"/>
          <w:sz w:val="22"/>
          <w:szCs w:val="22"/>
        </w:rPr>
        <w:t xml:space="preserve"> </w:t>
      </w:r>
      <w:r w:rsidR="00483BC6" w:rsidRPr="00483BC6">
        <w:rPr>
          <w:rFonts w:ascii="Arial" w:hAnsi="Arial" w:cs="Arial"/>
          <w:i/>
          <w:sz w:val="22"/>
          <w:szCs w:val="22"/>
        </w:rPr>
        <w:t>Get it together!</w:t>
      </w:r>
      <w:r w:rsidR="00483BC6">
        <w:rPr>
          <w:rFonts w:ascii="Arial" w:hAnsi="Arial" w:cs="Arial"/>
          <w:sz w:val="22"/>
          <w:szCs w:val="22"/>
        </w:rPr>
        <w:t xml:space="preserve"> </w:t>
      </w:r>
      <w:r w:rsidR="00511D19">
        <w:rPr>
          <w:rFonts w:ascii="Arial" w:hAnsi="Arial" w:cs="Arial"/>
          <w:sz w:val="22"/>
          <w:szCs w:val="22"/>
        </w:rPr>
        <w:t xml:space="preserve"> </w:t>
      </w:r>
      <w:r w:rsidRPr="00A03549">
        <w:rPr>
          <w:rFonts w:ascii="Arial" w:hAnsi="Arial" w:cs="Arial"/>
          <w:sz w:val="22"/>
          <w:szCs w:val="22"/>
        </w:rPr>
        <w:t>By working together, we all achieve more than if we worked in silos, and by integrating our capabilities, we open up opportunities we wouldn’t be able to address individually.</w:t>
      </w:r>
    </w:p>
    <w:p w:rsidR="004B0A51" w:rsidRPr="00A03549" w:rsidRDefault="004B0A51" w:rsidP="004B0A51">
      <w:pPr>
        <w:pStyle w:val="ListParagraph"/>
        <w:numPr>
          <w:ilvl w:val="0"/>
          <w:numId w:val="40"/>
        </w:numPr>
        <w:contextualSpacing/>
        <w:rPr>
          <w:rFonts w:ascii="Arial" w:hAnsi="Arial" w:cs="Arial"/>
          <w:sz w:val="22"/>
          <w:szCs w:val="22"/>
        </w:rPr>
      </w:pPr>
      <w:r w:rsidRPr="00A03549">
        <w:rPr>
          <w:rFonts w:ascii="Arial" w:hAnsi="Arial" w:cs="Arial"/>
          <w:sz w:val="22"/>
          <w:szCs w:val="22"/>
        </w:rPr>
        <w:t>Innovate –</w:t>
      </w:r>
      <w:r w:rsidR="003C106A">
        <w:rPr>
          <w:rFonts w:ascii="Arial" w:hAnsi="Arial" w:cs="Arial"/>
          <w:sz w:val="22"/>
          <w:szCs w:val="22"/>
        </w:rPr>
        <w:t xml:space="preserve"> </w:t>
      </w:r>
      <w:r w:rsidR="00483BC6" w:rsidRPr="00483BC6">
        <w:rPr>
          <w:rFonts w:ascii="Arial" w:hAnsi="Arial" w:cs="Arial"/>
          <w:i/>
          <w:sz w:val="22"/>
          <w:szCs w:val="22"/>
        </w:rPr>
        <w:t>Turn things inside out!</w:t>
      </w:r>
      <w:r w:rsidR="00483BC6">
        <w:rPr>
          <w:rFonts w:ascii="Arial" w:hAnsi="Arial" w:cs="Arial"/>
          <w:sz w:val="22"/>
          <w:szCs w:val="22"/>
        </w:rPr>
        <w:t xml:space="preserve">  </w:t>
      </w:r>
      <w:r w:rsidRPr="00A03549">
        <w:rPr>
          <w:rFonts w:ascii="Arial" w:hAnsi="Arial" w:cs="Arial"/>
          <w:sz w:val="22"/>
          <w:szCs w:val="22"/>
        </w:rPr>
        <w:t>Challenge preconceived notions and think outside the box.  Use our intelligence and creativity to improve products, procedures, and workflows and to help solve complex problems for our clients.</w:t>
      </w:r>
    </w:p>
    <w:p w:rsidR="004B0A51" w:rsidRPr="00A03549" w:rsidRDefault="004B0A51" w:rsidP="004B0A51">
      <w:pPr>
        <w:rPr>
          <w:rFonts w:ascii="Arial" w:hAnsi="Arial" w:cs="Arial"/>
          <w:sz w:val="22"/>
          <w:szCs w:val="22"/>
        </w:rPr>
      </w:pPr>
    </w:p>
    <w:p w:rsidR="004B0A51" w:rsidRDefault="00590D18" w:rsidP="004B0A51">
      <w:pPr>
        <w:rPr>
          <w:rFonts w:ascii="Arial" w:hAnsi="Arial" w:cs="Arial"/>
          <w:sz w:val="22"/>
          <w:szCs w:val="22"/>
        </w:rPr>
      </w:pPr>
      <w:r>
        <w:rPr>
          <w:rFonts w:ascii="Arial" w:hAnsi="Arial" w:cs="Arial"/>
          <w:sz w:val="22"/>
          <w:szCs w:val="22"/>
        </w:rPr>
        <w:lastRenderedPageBreak/>
        <w:t>The slide below spells o</w:t>
      </w:r>
      <w:r w:rsidR="004B0A51" w:rsidRPr="00A03549">
        <w:rPr>
          <w:rFonts w:ascii="Arial" w:hAnsi="Arial" w:cs="Arial"/>
          <w:sz w:val="22"/>
          <w:szCs w:val="22"/>
        </w:rPr>
        <w:t>ut our accelerate/integrate/innovate strategy</w:t>
      </w:r>
      <w:r w:rsidR="00ED189C">
        <w:rPr>
          <w:rFonts w:ascii="Arial" w:hAnsi="Arial" w:cs="Arial"/>
          <w:sz w:val="22"/>
          <w:szCs w:val="22"/>
        </w:rPr>
        <w:t>.</w:t>
      </w:r>
      <w:r w:rsidR="004B0A51" w:rsidRPr="00A03549">
        <w:rPr>
          <w:rFonts w:ascii="Arial" w:hAnsi="Arial" w:cs="Arial"/>
          <w:sz w:val="22"/>
          <w:szCs w:val="22"/>
        </w:rPr>
        <w:t xml:space="preserve"> </w:t>
      </w:r>
      <w:r w:rsidR="00ED189C">
        <w:rPr>
          <w:rFonts w:ascii="Arial" w:hAnsi="Arial" w:cs="Arial"/>
          <w:sz w:val="22"/>
          <w:szCs w:val="22"/>
        </w:rPr>
        <w:t xml:space="preserve">  </w:t>
      </w:r>
    </w:p>
    <w:p w:rsidR="002A5321" w:rsidRDefault="002A5321" w:rsidP="004B0A51">
      <w:pPr>
        <w:rPr>
          <w:rFonts w:ascii="Arial" w:hAnsi="Arial" w:cs="Arial"/>
          <w:sz w:val="22"/>
          <w:szCs w:val="22"/>
        </w:rPr>
      </w:pPr>
    </w:p>
    <w:p w:rsidR="002A5321" w:rsidRPr="00A03549" w:rsidRDefault="002A5321" w:rsidP="004B0A51">
      <w:pPr>
        <w:rPr>
          <w:rFonts w:ascii="Arial" w:hAnsi="Arial" w:cs="Arial"/>
          <w:sz w:val="22"/>
          <w:szCs w:val="22"/>
        </w:rPr>
      </w:pPr>
    </w:p>
    <w:p w:rsidR="004B0A51" w:rsidRPr="00A03549" w:rsidRDefault="004B0A51" w:rsidP="004B0A51">
      <w:pPr>
        <w:rPr>
          <w:rFonts w:ascii="Arial" w:hAnsi="Arial" w:cs="Arial"/>
          <w:sz w:val="22"/>
          <w:szCs w:val="22"/>
        </w:rPr>
      </w:pPr>
    </w:p>
    <w:p w:rsidR="004B0A51" w:rsidRPr="00A03549" w:rsidRDefault="004B0A51" w:rsidP="004B0A51">
      <w:pPr>
        <w:rPr>
          <w:rFonts w:ascii="Arial" w:hAnsi="Arial" w:cs="Arial"/>
          <w:sz w:val="22"/>
          <w:szCs w:val="22"/>
        </w:rPr>
      </w:pPr>
      <w:r w:rsidRPr="00A03549">
        <w:rPr>
          <w:rFonts w:ascii="Arial" w:hAnsi="Arial" w:cs="Arial"/>
          <w:sz w:val="22"/>
          <w:szCs w:val="22"/>
        </w:rPr>
        <w:object w:dxaOrig="7206"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14" o:title=""/>
          </v:shape>
          <o:OLEObject Type="Embed" ProgID="PowerPoint.Slide.12" ShapeID="_x0000_i1025" DrawAspect="Content" ObjectID="_1406470614" r:id="rId15"/>
        </w:object>
      </w:r>
    </w:p>
    <w:p w:rsidR="004B0A51" w:rsidRPr="00A03549" w:rsidRDefault="004B0A51" w:rsidP="004B0A51">
      <w:pPr>
        <w:rPr>
          <w:rFonts w:ascii="Arial" w:hAnsi="Arial" w:cs="Arial"/>
          <w:b/>
          <w:sz w:val="22"/>
          <w:szCs w:val="22"/>
        </w:rPr>
      </w:pPr>
    </w:p>
    <w:p w:rsidR="004B0A51" w:rsidRPr="00A03549" w:rsidRDefault="004B0A51" w:rsidP="004B0A51">
      <w:pPr>
        <w:rPr>
          <w:rFonts w:ascii="Arial" w:hAnsi="Arial" w:cs="Arial"/>
          <w:sz w:val="22"/>
          <w:szCs w:val="22"/>
        </w:rPr>
      </w:pPr>
    </w:p>
    <w:p w:rsidR="004B0A51" w:rsidRPr="00A03549" w:rsidRDefault="004B0A51" w:rsidP="004B0A51">
      <w:pPr>
        <w:rPr>
          <w:rFonts w:ascii="Arial" w:hAnsi="Arial" w:cs="Arial"/>
          <w:sz w:val="22"/>
          <w:szCs w:val="22"/>
        </w:rPr>
      </w:pPr>
      <w:r w:rsidRPr="00A03549">
        <w:rPr>
          <w:rFonts w:ascii="Arial" w:hAnsi="Arial" w:cs="Arial"/>
          <w:sz w:val="22"/>
          <w:szCs w:val="22"/>
        </w:rPr>
        <w:t xml:space="preserve">Let me </w:t>
      </w:r>
      <w:r w:rsidR="00B477F8">
        <w:rPr>
          <w:rFonts w:ascii="Arial" w:hAnsi="Arial" w:cs="Arial"/>
          <w:sz w:val="22"/>
          <w:szCs w:val="22"/>
        </w:rPr>
        <w:t>share</w:t>
      </w:r>
      <w:r w:rsidRPr="00A03549">
        <w:rPr>
          <w:rFonts w:ascii="Arial" w:hAnsi="Arial" w:cs="Arial"/>
          <w:sz w:val="22"/>
          <w:szCs w:val="22"/>
        </w:rPr>
        <w:t xml:space="preserve"> some specific examples of how our accelerate/integrate/innovate strategy applies to MS GPD.</w:t>
      </w:r>
    </w:p>
    <w:p w:rsidR="004B0A51" w:rsidRPr="00A03549" w:rsidRDefault="004B0A51" w:rsidP="004B0A51">
      <w:pPr>
        <w:rPr>
          <w:rFonts w:ascii="Arial" w:hAnsi="Arial" w:cs="Arial"/>
          <w:sz w:val="22"/>
          <w:szCs w:val="22"/>
        </w:rPr>
      </w:pPr>
    </w:p>
    <w:p w:rsidR="006C298C" w:rsidRDefault="004B0A51" w:rsidP="004B0A51">
      <w:pPr>
        <w:pStyle w:val="CommentText"/>
        <w:rPr>
          <w:rFonts w:ascii="Arial" w:hAnsi="Arial" w:cs="Arial"/>
          <w:sz w:val="22"/>
          <w:szCs w:val="22"/>
        </w:rPr>
      </w:pPr>
      <w:r w:rsidRPr="00A03549">
        <w:rPr>
          <w:rFonts w:ascii="Arial" w:hAnsi="Arial" w:cs="Arial"/>
          <w:b/>
          <w:sz w:val="22"/>
          <w:szCs w:val="22"/>
        </w:rPr>
        <w:t>Accelerate</w:t>
      </w:r>
      <w:r w:rsidRPr="00A03549">
        <w:rPr>
          <w:rFonts w:ascii="Arial" w:hAnsi="Arial" w:cs="Arial"/>
          <w:sz w:val="22"/>
          <w:szCs w:val="22"/>
        </w:rPr>
        <w:t xml:space="preserve">:  We’ve initiated </w:t>
      </w:r>
      <w:r w:rsidRPr="003C106A">
        <w:rPr>
          <w:rFonts w:ascii="Arial" w:hAnsi="Arial" w:cs="Arial"/>
          <w:b/>
          <w:sz w:val="22"/>
          <w:szCs w:val="22"/>
        </w:rPr>
        <w:t>Project Velocity</w:t>
      </w:r>
      <w:r w:rsidRPr="00A03549">
        <w:rPr>
          <w:rFonts w:ascii="Arial" w:hAnsi="Arial" w:cs="Arial"/>
          <w:sz w:val="22"/>
          <w:szCs w:val="22"/>
        </w:rPr>
        <w:t xml:space="preserve"> to drive pace, speed, and implementation, and across all of our GPD categories, we’re </w:t>
      </w:r>
      <w:r w:rsidR="00ED66AC">
        <w:rPr>
          <w:rFonts w:ascii="Arial" w:hAnsi="Arial" w:cs="Arial"/>
          <w:sz w:val="22"/>
          <w:szCs w:val="22"/>
        </w:rPr>
        <w:t>migrating</w:t>
      </w:r>
      <w:r w:rsidRPr="00A03549">
        <w:rPr>
          <w:rFonts w:ascii="Arial" w:hAnsi="Arial" w:cs="Arial"/>
          <w:sz w:val="22"/>
          <w:szCs w:val="22"/>
        </w:rPr>
        <w:t xml:space="preserve"> to Agile software development, which is proven to accelerate pace.  Agile’s advantage is that we’re able to push small measures of functionality to near-production.  We don’t have to wait 15 months to roll out a complete product – we can develop small sections and then test them every month.  </w:t>
      </w:r>
      <w:r w:rsidR="00B477F8">
        <w:rPr>
          <w:rFonts w:ascii="Arial" w:hAnsi="Arial" w:cs="Arial"/>
          <w:sz w:val="22"/>
          <w:szCs w:val="22"/>
        </w:rPr>
        <w:t xml:space="preserve">We’re not alone in embracing Agile - </w:t>
      </w:r>
      <w:r w:rsidR="006C298C">
        <w:rPr>
          <w:rFonts w:ascii="Arial" w:hAnsi="Arial" w:cs="Arial"/>
          <w:sz w:val="22"/>
          <w:szCs w:val="22"/>
        </w:rPr>
        <w:t xml:space="preserve">IBM is a major champion of Agile development, and Agile has been adopted by renowned companies ranging from </w:t>
      </w:r>
      <w:r w:rsidR="00AD0B85">
        <w:rPr>
          <w:rFonts w:ascii="Arial" w:hAnsi="Arial" w:cs="Arial"/>
          <w:sz w:val="22"/>
          <w:szCs w:val="22"/>
        </w:rPr>
        <w:t>Google</w:t>
      </w:r>
      <w:r w:rsidR="00FB75D4">
        <w:rPr>
          <w:rFonts w:ascii="Arial" w:hAnsi="Arial" w:cs="Arial"/>
          <w:sz w:val="22"/>
          <w:szCs w:val="22"/>
        </w:rPr>
        <w:t xml:space="preserve"> to </w:t>
      </w:r>
      <w:r w:rsidR="00AD0B85">
        <w:rPr>
          <w:rFonts w:ascii="Arial" w:hAnsi="Arial" w:cs="Arial"/>
          <w:sz w:val="22"/>
          <w:szCs w:val="22"/>
        </w:rPr>
        <w:t>Amazon</w:t>
      </w:r>
      <w:r w:rsidR="00FB75D4">
        <w:rPr>
          <w:rFonts w:ascii="Arial" w:hAnsi="Arial" w:cs="Arial"/>
          <w:sz w:val="22"/>
          <w:szCs w:val="22"/>
        </w:rPr>
        <w:t xml:space="preserve"> to </w:t>
      </w:r>
      <w:r w:rsidR="00AD0B85">
        <w:rPr>
          <w:rFonts w:ascii="Arial" w:hAnsi="Arial" w:cs="Arial"/>
          <w:sz w:val="22"/>
          <w:szCs w:val="22"/>
        </w:rPr>
        <w:t>Microsoft</w:t>
      </w:r>
      <w:r w:rsidR="00FB75D4">
        <w:rPr>
          <w:rFonts w:ascii="Arial" w:hAnsi="Arial" w:cs="Arial"/>
          <w:sz w:val="22"/>
          <w:szCs w:val="22"/>
        </w:rPr>
        <w:t>.</w:t>
      </w:r>
    </w:p>
    <w:p w:rsidR="006C298C" w:rsidRDefault="006C298C" w:rsidP="004B0A51">
      <w:pPr>
        <w:pStyle w:val="CommentText"/>
        <w:rPr>
          <w:rFonts w:ascii="Arial" w:hAnsi="Arial" w:cs="Arial"/>
          <w:sz w:val="22"/>
          <w:szCs w:val="22"/>
        </w:rPr>
      </w:pPr>
    </w:p>
    <w:p w:rsidR="004B0A51" w:rsidRDefault="004B0A51" w:rsidP="004B0A51">
      <w:pPr>
        <w:pStyle w:val="CommentText"/>
        <w:rPr>
          <w:rFonts w:ascii="Arial" w:hAnsi="Arial" w:cs="Arial"/>
          <w:sz w:val="22"/>
          <w:szCs w:val="22"/>
        </w:rPr>
      </w:pPr>
      <w:r w:rsidRPr="00A03549">
        <w:rPr>
          <w:rFonts w:ascii="Arial" w:hAnsi="Arial" w:cs="Arial"/>
          <w:sz w:val="22"/>
          <w:szCs w:val="22"/>
        </w:rPr>
        <w:t xml:space="preserve">We’re also accelerating pace by adopting NoSQL database technologies such as Hadoop.  Hadoop has already yielded Project Nimbus (via Data Management Services), which allows us to escape the prison of mainframe technology by creating a distributed, highly scalable network of open system servers.  Nimbus processing is 10 times faster than mainframes—at a fraction of the cost.  MIS is </w:t>
      </w:r>
      <w:r w:rsidR="00ED66AC">
        <w:rPr>
          <w:rFonts w:ascii="Arial" w:hAnsi="Arial" w:cs="Arial"/>
          <w:sz w:val="22"/>
          <w:szCs w:val="22"/>
        </w:rPr>
        <w:t>employing</w:t>
      </w:r>
      <w:r w:rsidRPr="00A03549">
        <w:rPr>
          <w:rFonts w:ascii="Arial" w:hAnsi="Arial" w:cs="Arial"/>
          <w:sz w:val="22"/>
          <w:szCs w:val="22"/>
        </w:rPr>
        <w:t xml:space="preserve"> Hadoop NoSQL technology as well. </w:t>
      </w:r>
    </w:p>
    <w:p w:rsidR="007B4ED4" w:rsidRPr="00A03549" w:rsidRDefault="007B4ED4" w:rsidP="004B0A51">
      <w:pPr>
        <w:pStyle w:val="CommentText"/>
        <w:rPr>
          <w:rFonts w:ascii="Arial" w:hAnsi="Arial" w:cs="Arial"/>
          <w:sz w:val="22"/>
          <w:szCs w:val="22"/>
        </w:rPr>
      </w:pPr>
    </w:p>
    <w:p w:rsidR="004B0A51" w:rsidRDefault="004B0A51" w:rsidP="00606D97">
      <w:pPr>
        <w:rPr>
          <w:rFonts w:ascii="Arial" w:hAnsi="Arial" w:cs="Arial"/>
          <w:bCs/>
          <w:sz w:val="22"/>
          <w:szCs w:val="22"/>
        </w:rPr>
      </w:pPr>
      <w:r w:rsidRPr="00A03549">
        <w:rPr>
          <w:rFonts w:ascii="Arial" w:hAnsi="Arial" w:cs="Arial"/>
          <w:b/>
          <w:sz w:val="22"/>
          <w:szCs w:val="22"/>
        </w:rPr>
        <w:t>Integrate</w:t>
      </w:r>
      <w:r w:rsidRPr="00A03549">
        <w:rPr>
          <w:rFonts w:ascii="Arial" w:hAnsi="Arial" w:cs="Arial"/>
          <w:sz w:val="22"/>
          <w:szCs w:val="22"/>
        </w:rPr>
        <w:t xml:space="preserve">:  As part of our CheetahMail Fusion Global project, a global development team is creating a new Mailer engine, which, over time, will be adopted as the core of all our email platforms, thereby hastening integration.  When we combine our new Mailer with the </w:t>
      </w:r>
      <w:r w:rsidRPr="00A03549">
        <w:rPr>
          <w:rFonts w:ascii="Arial" w:hAnsi="Arial" w:cs="Arial"/>
          <w:bCs/>
          <w:sz w:val="22"/>
          <w:szCs w:val="22"/>
        </w:rPr>
        <w:t>multi-</w:t>
      </w:r>
      <w:r w:rsidRPr="00A03549">
        <w:rPr>
          <w:rFonts w:ascii="Arial" w:hAnsi="Arial" w:cs="Arial"/>
          <w:bCs/>
          <w:sz w:val="22"/>
          <w:szCs w:val="22"/>
        </w:rPr>
        <w:lastRenderedPageBreak/>
        <w:t>channel campaign management software</w:t>
      </w:r>
      <w:r w:rsidRPr="00A03549">
        <w:rPr>
          <w:rFonts w:ascii="Arial" w:hAnsi="Arial" w:cs="Arial"/>
          <w:sz w:val="22"/>
          <w:szCs w:val="22"/>
        </w:rPr>
        <w:t xml:space="preserve"> of our latest acquisition, </w:t>
      </w:r>
      <w:hyperlink r:id="rId16" w:history="1">
        <w:r w:rsidRPr="00A03549">
          <w:rPr>
            <w:rStyle w:val="Hyperlink"/>
            <w:rFonts w:ascii="Arial" w:hAnsi="Arial" w:cs="Arial"/>
            <w:sz w:val="22"/>
            <w:szCs w:val="22"/>
          </w:rPr>
          <w:t>Conversen</w:t>
        </w:r>
      </w:hyperlink>
      <w:r w:rsidRPr="00A03549">
        <w:rPr>
          <w:rFonts w:ascii="Arial" w:hAnsi="Arial" w:cs="Arial"/>
          <w:sz w:val="22"/>
          <w:szCs w:val="22"/>
        </w:rPr>
        <w:t xml:space="preserve">, </w:t>
      </w:r>
      <w:r w:rsidRPr="00A03549">
        <w:rPr>
          <w:rFonts w:ascii="Arial" w:hAnsi="Arial" w:cs="Arial"/>
          <w:bCs/>
          <w:sz w:val="22"/>
          <w:szCs w:val="22"/>
        </w:rPr>
        <w:t>we will gain the heart of our future multi-channel marketing platform.</w:t>
      </w:r>
    </w:p>
    <w:p w:rsidR="00606D97" w:rsidRDefault="00606D97" w:rsidP="00606D97">
      <w:pPr>
        <w:rPr>
          <w:rFonts w:ascii="Arial" w:hAnsi="Arial" w:cs="Arial"/>
          <w:bCs/>
          <w:sz w:val="22"/>
          <w:szCs w:val="22"/>
        </w:rPr>
      </w:pPr>
    </w:p>
    <w:p w:rsidR="00606D97" w:rsidRDefault="00606D97" w:rsidP="00606D97">
      <w:pPr>
        <w:pStyle w:val="CommentText"/>
        <w:rPr>
          <w:rFonts w:ascii="Arial" w:hAnsi="Arial" w:cs="Arial"/>
          <w:sz w:val="22"/>
          <w:szCs w:val="22"/>
        </w:rPr>
      </w:pPr>
      <w:r w:rsidRPr="00A03549">
        <w:rPr>
          <w:rFonts w:ascii="Arial" w:hAnsi="Arial" w:cs="Arial"/>
          <w:b/>
          <w:sz w:val="22"/>
          <w:szCs w:val="22"/>
        </w:rPr>
        <w:t>Innovate</w:t>
      </w:r>
      <w:r w:rsidRPr="00A03549">
        <w:rPr>
          <w:rFonts w:ascii="Arial" w:hAnsi="Arial" w:cs="Arial"/>
          <w:sz w:val="22"/>
          <w:szCs w:val="22"/>
        </w:rPr>
        <w:t xml:space="preserve">:  Since April 2010, through experimentation and testing new technologies, CheetahMail Germany has expanded its emailing capabilities by 1,000%, going from 700 million messages a month to over seven billion.  This breakthrough was the result of implementing new hardware and major software improvements in a very short period of time—addressing Groupon’s global email delivery needs.   Hardware innovation was achieved by running MySQL in a </w:t>
      </w:r>
      <w:r w:rsidR="00695F0A" w:rsidRPr="00695F0A">
        <w:rPr>
          <w:rFonts w:ascii="Arial" w:hAnsi="Arial" w:cs="Arial"/>
          <w:sz w:val="22"/>
          <w:szCs w:val="22"/>
        </w:rPr>
        <w:t xml:space="preserve">unidirectional control </w:t>
      </w:r>
      <w:r w:rsidRPr="00A03549">
        <w:rPr>
          <w:rFonts w:ascii="Arial" w:hAnsi="Arial" w:cs="Arial"/>
          <w:sz w:val="22"/>
          <w:szCs w:val="22"/>
        </w:rPr>
        <w:t xml:space="preserve">configuration on a combination of RAM SANs and FlashCache with Fusion IO.   Software innovations included implementing a form of partition on MySQL before there was </w:t>
      </w:r>
      <w:r w:rsidR="00597BE7">
        <w:rPr>
          <w:rFonts w:ascii="Arial" w:hAnsi="Arial" w:cs="Arial"/>
          <w:sz w:val="22"/>
          <w:szCs w:val="22"/>
        </w:rPr>
        <w:t>built-in</w:t>
      </w:r>
      <w:r w:rsidRPr="00A03549">
        <w:rPr>
          <w:rFonts w:ascii="Arial" w:hAnsi="Arial" w:cs="Arial"/>
          <w:sz w:val="22"/>
          <w:szCs w:val="22"/>
        </w:rPr>
        <w:t xml:space="preserve"> support, changing architecture to run on a distributed file system, and rewriting major portions of the Mailer platform.  In the future, CheetahMail Germany will introduce new database technologies and continue to shard its data, creating horizontal partitions in databases.</w:t>
      </w:r>
    </w:p>
    <w:p w:rsidR="00606D97" w:rsidRPr="00A03549" w:rsidRDefault="00606D97" w:rsidP="00606D97">
      <w:pPr>
        <w:pStyle w:val="CommentText"/>
        <w:rPr>
          <w:rFonts w:ascii="Arial" w:hAnsi="Arial" w:cs="Arial"/>
          <w:sz w:val="22"/>
          <w:szCs w:val="22"/>
        </w:rPr>
      </w:pPr>
    </w:p>
    <w:p w:rsidR="00AE0871" w:rsidRDefault="00606D97" w:rsidP="00CA38F2">
      <w:pPr>
        <w:spacing w:afterLines="80"/>
        <w:rPr>
          <w:rFonts w:ascii="Arial" w:hAnsi="Arial" w:cs="Arial"/>
          <w:sz w:val="22"/>
          <w:szCs w:val="22"/>
        </w:rPr>
      </w:pPr>
      <w:r w:rsidRPr="00A03549">
        <w:rPr>
          <w:rFonts w:ascii="Arial" w:hAnsi="Arial" w:cs="Arial"/>
          <w:sz w:val="22"/>
          <w:szCs w:val="22"/>
        </w:rPr>
        <w:t>Hitwise has been innovating by creating a new user interface, adding enhanced reporting to its flagship Competitive Intelligence product, and releasing AudienceView, a new analytics service that provides marketers with customized demographic, psychographic, transactional and behavioral profiles of target Internet consumer audiences.  Over the coming 12 months, Hitwise will be releasing Mobile Analytics to study mobile device usage and building a Multi-Channel Panel of Internet users who will share their Internet usage data across multiple devices, while enabling attitudinal and purchase intent survey capabilities.  As another example of innovation, for Project Nimbus, Dell is providing us with state-of-the-art equipment that’s never been used in marketing before.</w:t>
      </w:r>
    </w:p>
    <w:p w:rsidR="002A5321" w:rsidRDefault="002A5321" w:rsidP="00CA38F2">
      <w:pPr>
        <w:spacing w:afterLines="80"/>
        <w:rPr>
          <w:rFonts w:ascii="Arial" w:hAnsi="Arial" w:cs="Arial"/>
          <w:sz w:val="22"/>
          <w:szCs w:val="22"/>
        </w:rPr>
      </w:pPr>
    </w:p>
    <w:p w:rsidR="004B0A51" w:rsidRPr="00F51024" w:rsidRDefault="00BF4EEE" w:rsidP="00CA38F2">
      <w:pPr>
        <w:spacing w:afterLines="80"/>
        <w:rPr>
          <w:rFonts w:ascii="Arial" w:hAnsi="Arial" w:cs="Arial"/>
          <w:sz w:val="22"/>
          <w:szCs w:val="22"/>
        </w:rPr>
      </w:pPr>
      <w:r w:rsidRPr="00BF4EEE">
        <w:rPr>
          <w:rFonts w:ascii="Arial" w:hAnsi="Arial" w:cs="Arial"/>
          <w:b/>
          <w:i/>
          <w:sz w:val="36"/>
          <w:szCs w:val="36"/>
        </w:rPr>
        <w:t>Accelerate</w:t>
      </w:r>
      <w:r>
        <w:rPr>
          <w:rFonts w:ascii="Arial" w:hAnsi="Arial" w:cs="Arial"/>
          <w:b/>
          <w:sz w:val="36"/>
          <w:szCs w:val="36"/>
        </w:rPr>
        <w:t xml:space="preserve">: </w:t>
      </w:r>
      <w:r w:rsidR="00590D18">
        <w:rPr>
          <w:rFonts w:ascii="Arial" w:hAnsi="Arial" w:cs="Arial"/>
          <w:b/>
          <w:sz w:val="36"/>
          <w:szCs w:val="36"/>
        </w:rPr>
        <w:t>Speeding Up</w:t>
      </w:r>
      <w:r w:rsidR="004B0A51" w:rsidRPr="00D379EB">
        <w:rPr>
          <w:rFonts w:ascii="Arial" w:hAnsi="Arial" w:cs="Arial"/>
          <w:b/>
          <w:sz w:val="36"/>
          <w:szCs w:val="36"/>
        </w:rPr>
        <w:t xml:space="preserve"> Change in GPD </w:t>
      </w:r>
    </w:p>
    <w:p w:rsidR="004B0A51" w:rsidRPr="00A03549" w:rsidRDefault="00BF4EEE" w:rsidP="004B0A51">
      <w:pPr>
        <w:rPr>
          <w:rFonts w:ascii="Arial" w:hAnsi="Arial" w:cs="Arial"/>
          <w:sz w:val="22"/>
          <w:szCs w:val="22"/>
        </w:rPr>
      </w:pPr>
      <w:r>
        <w:rPr>
          <w:rFonts w:ascii="Arial" w:hAnsi="Arial" w:cs="Arial"/>
          <w:sz w:val="22"/>
          <w:szCs w:val="22"/>
        </w:rPr>
        <w:t>Now let’s</w:t>
      </w:r>
      <w:r w:rsidR="009A3247">
        <w:rPr>
          <w:rFonts w:ascii="Arial" w:hAnsi="Arial" w:cs="Arial"/>
          <w:sz w:val="22"/>
          <w:szCs w:val="22"/>
        </w:rPr>
        <w:t xml:space="preserve"> go over each component of our accelerate, integrate, innovate strategy.  </w:t>
      </w:r>
      <w:r w:rsidR="00541D4D">
        <w:rPr>
          <w:rFonts w:ascii="Arial" w:hAnsi="Arial" w:cs="Arial"/>
          <w:sz w:val="22"/>
          <w:szCs w:val="22"/>
        </w:rPr>
        <w:t xml:space="preserve">Our Five Point Plan is directly linked to our strategy of acceleration.  </w:t>
      </w:r>
      <w:r w:rsidR="004B0A51" w:rsidRPr="00A03549">
        <w:rPr>
          <w:rFonts w:ascii="Arial" w:hAnsi="Arial" w:cs="Arial"/>
          <w:sz w:val="22"/>
          <w:szCs w:val="22"/>
        </w:rPr>
        <w:t xml:space="preserve">At a strategic level, the chart below </w:t>
      </w:r>
      <w:r w:rsidR="00A3655C">
        <w:rPr>
          <w:rFonts w:ascii="Arial" w:hAnsi="Arial" w:cs="Arial"/>
          <w:sz w:val="22"/>
          <w:szCs w:val="22"/>
        </w:rPr>
        <w:t>demonstrates how</w:t>
      </w:r>
      <w:r w:rsidR="004B0A51" w:rsidRPr="00A03549">
        <w:rPr>
          <w:rFonts w:ascii="Arial" w:hAnsi="Arial" w:cs="Arial"/>
          <w:sz w:val="22"/>
          <w:szCs w:val="22"/>
        </w:rPr>
        <w:t xml:space="preserve"> our Five Point Plan to accelerate GPD’s progress </w:t>
      </w:r>
      <w:r w:rsidR="00A3655C">
        <w:rPr>
          <w:rFonts w:ascii="Arial" w:hAnsi="Arial" w:cs="Arial"/>
          <w:sz w:val="22"/>
          <w:szCs w:val="22"/>
        </w:rPr>
        <w:t>is working to enable</w:t>
      </w:r>
      <w:r w:rsidR="004B0A51" w:rsidRPr="00A03549">
        <w:rPr>
          <w:rFonts w:ascii="Arial" w:hAnsi="Arial" w:cs="Arial"/>
          <w:sz w:val="22"/>
          <w:szCs w:val="22"/>
        </w:rPr>
        <w:t xml:space="preserve"> </w:t>
      </w:r>
      <w:r w:rsidR="0093729D">
        <w:rPr>
          <w:rFonts w:ascii="Arial" w:hAnsi="Arial" w:cs="Arial"/>
          <w:sz w:val="22"/>
          <w:szCs w:val="22"/>
        </w:rPr>
        <w:t>Marketing Services to achieve</w:t>
      </w:r>
      <w:r w:rsidR="004B0A51" w:rsidRPr="00A03549">
        <w:rPr>
          <w:rFonts w:ascii="Arial" w:hAnsi="Arial" w:cs="Arial"/>
          <w:sz w:val="22"/>
          <w:szCs w:val="22"/>
        </w:rPr>
        <w:t xml:space="preserve"> </w:t>
      </w:r>
      <w:r w:rsidR="0093729D">
        <w:rPr>
          <w:rFonts w:ascii="Arial" w:hAnsi="Arial" w:cs="Arial"/>
          <w:sz w:val="22"/>
          <w:szCs w:val="22"/>
        </w:rPr>
        <w:t>growth</w:t>
      </w:r>
      <w:r w:rsidR="004B0A51" w:rsidRPr="00A03549">
        <w:rPr>
          <w:rFonts w:ascii="Arial" w:hAnsi="Arial" w:cs="Arial"/>
          <w:sz w:val="22"/>
          <w:szCs w:val="22"/>
        </w:rPr>
        <w:t>:</w:t>
      </w:r>
    </w:p>
    <w:p w:rsidR="004B0A51" w:rsidRPr="00A03549" w:rsidRDefault="004B0A51" w:rsidP="004B0A51">
      <w:pPr>
        <w:rPr>
          <w:rFonts w:ascii="Arial" w:hAnsi="Arial" w:cs="Arial"/>
          <w:sz w:val="22"/>
          <w:szCs w:val="22"/>
        </w:rPr>
      </w:pPr>
    </w:p>
    <w:p w:rsidR="004B0A51" w:rsidRPr="00A03549" w:rsidRDefault="00590D18" w:rsidP="004B0A51">
      <w:pPr>
        <w:rPr>
          <w:rFonts w:ascii="Arial" w:hAnsi="Arial" w:cs="Arial"/>
          <w:sz w:val="22"/>
          <w:szCs w:val="22"/>
        </w:rPr>
      </w:pPr>
      <w:r w:rsidRPr="00590D18">
        <w:rPr>
          <w:rFonts w:ascii="Arial" w:hAnsi="Arial" w:cs="Arial"/>
          <w:sz w:val="22"/>
          <w:szCs w:val="22"/>
        </w:rPr>
        <w:lastRenderedPageBreak/>
        <w:drawing>
          <wp:inline distT="0" distB="0" distL="0" distR="0">
            <wp:extent cx="5943600" cy="4143375"/>
            <wp:effectExtent l="19050" t="0" r="0" b="0"/>
            <wp:docPr id="2" name="Picture 1" descr="EMS GPD 5 points image final JPEG 3_23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descr="EMS GPD 5 points image final JPEG 3_23_2012.jpg"/>
                    <pic:cNvPicPr>
                      <a:picLocks noChangeAspect="1"/>
                    </pic:cNvPicPr>
                  </pic:nvPicPr>
                  <pic:blipFill>
                    <a:blip r:embed="rId17" cstate="print"/>
                    <a:stretch>
                      <a:fillRect/>
                    </a:stretch>
                  </pic:blipFill>
                  <pic:spPr bwMode="auto">
                    <a:xfrm>
                      <a:off x="0" y="0"/>
                      <a:ext cx="5943600" cy="4143375"/>
                    </a:xfrm>
                    <a:prstGeom prst="rect">
                      <a:avLst/>
                    </a:prstGeom>
                    <a:noFill/>
                    <a:ln w="9525">
                      <a:noFill/>
                      <a:miter lim="800000"/>
                      <a:headEnd/>
                      <a:tailEnd/>
                    </a:ln>
                  </pic:spPr>
                </pic:pic>
              </a:graphicData>
            </a:graphic>
          </wp:inline>
        </w:drawing>
      </w:r>
    </w:p>
    <w:p w:rsidR="004B0A51" w:rsidRPr="00A03549" w:rsidRDefault="004B0A51" w:rsidP="004B0A51">
      <w:pPr>
        <w:rPr>
          <w:rFonts w:ascii="Arial" w:hAnsi="Arial" w:cs="Arial"/>
          <w:sz w:val="22"/>
          <w:szCs w:val="22"/>
        </w:rPr>
      </w:pPr>
    </w:p>
    <w:p w:rsidR="004B0A51" w:rsidRPr="00A03549" w:rsidRDefault="004B0A51" w:rsidP="004B0A51">
      <w:pPr>
        <w:rPr>
          <w:rFonts w:ascii="Arial" w:hAnsi="Arial" w:cs="Arial"/>
          <w:sz w:val="22"/>
          <w:szCs w:val="22"/>
        </w:rPr>
      </w:pPr>
    </w:p>
    <w:p w:rsidR="004B0A51" w:rsidRPr="00A03549" w:rsidRDefault="004B0A51" w:rsidP="004B0A51">
      <w:pPr>
        <w:rPr>
          <w:rFonts w:ascii="Arial" w:hAnsi="Arial" w:cs="Arial"/>
          <w:sz w:val="22"/>
          <w:szCs w:val="22"/>
        </w:rPr>
      </w:pPr>
    </w:p>
    <w:p w:rsidR="004B0A51" w:rsidRPr="00A03549" w:rsidRDefault="004B0A51" w:rsidP="004B0A51">
      <w:pPr>
        <w:rPr>
          <w:rFonts w:ascii="Arial" w:hAnsi="Arial" w:cs="Arial"/>
          <w:sz w:val="22"/>
          <w:szCs w:val="22"/>
        </w:rPr>
      </w:pPr>
      <w:r w:rsidRPr="00A03549">
        <w:rPr>
          <w:rFonts w:ascii="Arial" w:hAnsi="Arial" w:cs="Arial"/>
          <w:sz w:val="22"/>
          <w:szCs w:val="22"/>
        </w:rPr>
        <w:t xml:space="preserve">In the volatile world of information technology, we have to move quickly.  We operate in a rapidly changing environment.  One day </w:t>
      </w:r>
      <w:hyperlink r:id="rId18" w:history="1">
        <w:r w:rsidRPr="00A03549">
          <w:rPr>
            <w:rStyle w:val="Hyperlink"/>
            <w:rFonts w:ascii="Arial" w:hAnsi="Arial" w:cs="Arial"/>
            <w:sz w:val="22"/>
            <w:szCs w:val="22"/>
          </w:rPr>
          <w:t>Facebook</w:t>
        </w:r>
      </w:hyperlink>
      <w:r w:rsidRPr="00A03549">
        <w:rPr>
          <w:rFonts w:ascii="Arial" w:hAnsi="Arial" w:cs="Arial"/>
          <w:sz w:val="22"/>
          <w:szCs w:val="22"/>
        </w:rPr>
        <w:t xml:space="preserve"> is king, then a new challenger arises in </w:t>
      </w:r>
      <w:hyperlink r:id="rId19" w:history="1">
        <w:r w:rsidRPr="00A03549">
          <w:rPr>
            <w:rStyle w:val="Hyperlink"/>
            <w:rFonts w:ascii="Arial" w:hAnsi="Arial" w:cs="Arial"/>
            <w:sz w:val="22"/>
            <w:szCs w:val="22"/>
          </w:rPr>
          <w:t>Pinterest</w:t>
        </w:r>
      </w:hyperlink>
      <w:r w:rsidRPr="00A03549">
        <w:rPr>
          <w:rFonts w:ascii="Arial" w:hAnsi="Arial" w:cs="Arial"/>
          <w:sz w:val="22"/>
          <w:szCs w:val="22"/>
        </w:rPr>
        <w:t xml:space="preserve">.  After less than two years after its founding, </w:t>
      </w:r>
      <w:hyperlink r:id="rId20" w:history="1">
        <w:r w:rsidRPr="00A03549">
          <w:rPr>
            <w:rStyle w:val="Hyperlink"/>
            <w:rFonts w:ascii="Arial" w:hAnsi="Arial" w:cs="Arial"/>
            <w:sz w:val="22"/>
            <w:szCs w:val="22"/>
          </w:rPr>
          <w:t>Instagram</w:t>
        </w:r>
      </w:hyperlink>
      <w:r w:rsidRPr="00A03549">
        <w:rPr>
          <w:rFonts w:ascii="Arial" w:hAnsi="Arial" w:cs="Arial"/>
          <w:sz w:val="22"/>
          <w:szCs w:val="22"/>
        </w:rPr>
        <w:t xml:space="preserve"> was purchased for a billion dollars by Facebook.  New technology such as the Hadoop software framework and software is enabling us to break down Big Data into smaller chunks—and increased capacity and speed translates into lower cost and cost-efficiency.  </w:t>
      </w:r>
    </w:p>
    <w:p w:rsidR="004B0A51" w:rsidRPr="00A03549" w:rsidRDefault="004B0A51" w:rsidP="004B0A51">
      <w:pPr>
        <w:rPr>
          <w:rFonts w:ascii="Arial" w:hAnsi="Arial" w:cs="Arial"/>
          <w:sz w:val="22"/>
          <w:szCs w:val="22"/>
        </w:rPr>
      </w:pPr>
    </w:p>
    <w:p w:rsidR="004B0A51" w:rsidRDefault="004B0A51" w:rsidP="004B0A51">
      <w:pPr>
        <w:rPr>
          <w:rFonts w:ascii="Arial" w:hAnsi="Arial" w:cs="Arial"/>
          <w:sz w:val="22"/>
          <w:szCs w:val="22"/>
        </w:rPr>
      </w:pPr>
      <w:r w:rsidRPr="00A03549">
        <w:rPr>
          <w:rFonts w:ascii="Arial" w:hAnsi="Arial" w:cs="Arial"/>
          <w:sz w:val="22"/>
          <w:szCs w:val="22"/>
        </w:rPr>
        <w:t>By accelerating processes in our group, we can reach our goal of shipping consistently on time according to a clearly communicated and stable roadmap.</w:t>
      </w:r>
    </w:p>
    <w:p w:rsidR="00D379EB" w:rsidRPr="00A03549" w:rsidRDefault="00D379EB" w:rsidP="004B0A51">
      <w:pPr>
        <w:rPr>
          <w:rFonts w:ascii="Arial" w:hAnsi="Arial" w:cs="Arial"/>
          <w:sz w:val="22"/>
          <w:szCs w:val="22"/>
        </w:rPr>
      </w:pPr>
    </w:p>
    <w:p w:rsidR="004B0A51" w:rsidRPr="00A03549" w:rsidRDefault="004B0A51" w:rsidP="004B0A51">
      <w:pPr>
        <w:rPr>
          <w:rFonts w:ascii="Arial" w:hAnsi="Arial" w:cs="Arial"/>
          <w:sz w:val="22"/>
          <w:szCs w:val="22"/>
        </w:rPr>
      </w:pPr>
    </w:p>
    <w:p w:rsidR="004B0A51" w:rsidRPr="00A03549" w:rsidRDefault="004B0A51" w:rsidP="004B0A51">
      <w:pPr>
        <w:rPr>
          <w:rFonts w:ascii="Arial" w:hAnsi="Arial" w:cs="Arial"/>
          <w:sz w:val="22"/>
          <w:szCs w:val="22"/>
        </w:rPr>
      </w:pPr>
    </w:p>
    <w:p w:rsidR="004B0A51" w:rsidRPr="00D379EB" w:rsidRDefault="00F62D2F" w:rsidP="004B0A51">
      <w:pPr>
        <w:rPr>
          <w:rFonts w:ascii="Arial" w:hAnsi="Arial" w:cs="Arial"/>
          <w:b/>
          <w:sz w:val="36"/>
          <w:szCs w:val="36"/>
        </w:rPr>
      </w:pPr>
      <w:r w:rsidRPr="00F62D2F">
        <w:rPr>
          <w:rFonts w:ascii="Arial" w:hAnsi="Arial" w:cs="Arial"/>
          <w:b/>
          <w:i/>
          <w:sz w:val="36"/>
          <w:szCs w:val="36"/>
        </w:rPr>
        <w:t>Integrate</w:t>
      </w:r>
      <w:r>
        <w:rPr>
          <w:rFonts w:ascii="Arial" w:hAnsi="Arial" w:cs="Arial"/>
          <w:b/>
          <w:sz w:val="36"/>
          <w:szCs w:val="36"/>
        </w:rPr>
        <w:t xml:space="preserve">: </w:t>
      </w:r>
      <w:r w:rsidR="002A5321">
        <w:rPr>
          <w:rFonts w:ascii="Arial" w:hAnsi="Arial" w:cs="Arial"/>
          <w:b/>
          <w:sz w:val="36"/>
          <w:szCs w:val="36"/>
        </w:rPr>
        <w:t xml:space="preserve">Assembling </w:t>
      </w:r>
      <w:r w:rsidR="004B0A51" w:rsidRPr="00D379EB">
        <w:rPr>
          <w:rFonts w:ascii="Arial" w:hAnsi="Arial" w:cs="Arial"/>
          <w:b/>
          <w:sz w:val="36"/>
          <w:szCs w:val="36"/>
        </w:rPr>
        <w:t>a Multi-Channel Integrated Marketing Platform</w:t>
      </w:r>
    </w:p>
    <w:p w:rsidR="004B0A51" w:rsidRPr="00A03549" w:rsidRDefault="004B0A51" w:rsidP="004B0A51">
      <w:pPr>
        <w:rPr>
          <w:rFonts w:ascii="Arial" w:hAnsi="Arial" w:cs="Arial"/>
          <w:sz w:val="22"/>
          <w:szCs w:val="22"/>
        </w:rPr>
      </w:pPr>
    </w:p>
    <w:p w:rsidR="004B0A51" w:rsidRPr="00A03549" w:rsidRDefault="006C0A32" w:rsidP="004B0A51">
      <w:pPr>
        <w:rPr>
          <w:rFonts w:ascii="Arial" w:hAnsi="Arial" w:cs="Arial"/>
          <w:sz w:val="22"/>
          <w:szCs w:val="22"/>
        </w:rPr>
      </w:pPr>
      <w:r>
        <w:rPr>
          <w:rFonts w:ascii="Arial" w:hAnsi="Arial" w:cs="Arial"/>
          <w:sz w:val="22"/>
          <w:szCs w:val="22"/>
        </w:rPr>
        <w:t>Our</w:t>
      </w:r>
      <w:r w:rsidR="004B0A51" w:rsidRPr="00A03549">
        <w:rPr>
          <w:rFonts w:ascii="Arial" w:hAnsi="Arial" w:cs="Arial"/>
          <w:sz w:val="22"/>
          <w:szCs w:val="22"/>
        </w:rPr>
        <w:t xml:space="preserve"> goal is to be the global leader in multi-channel digital marketing.  To do that, we’re going to evolve a multi-channel integrated marketing platform.  That means we’re going to increasingly become one-stop shopping for our clients—we load, clean, consolidate and enhance their </w:t>
      </w:r>
      <w:r w:rsidR="004B0A51" w:rsidRPr="00A03549">
        <w:rPr>
          <w:rFonts w:ascii="Arial" w:hAnsi="Arial" w:cs="Arial"/>
          <w:sz w:val="22"/>
          <w:szCs w:val="22"/>
        </w:rPr>
        <w:lastRenderedPageBreak/>
        <w:t xml:space="preserve">customer data, we create and execute intelligent audience segment marketing and multichannel campaigns. </w:t>
      </w:r>
      <w:r w:rsidR="002B0D11">
        <w:rPr>
          <w:rFonts w:ascii="Arial" w:hAnsi="Arial" w:cs="Arial"/>
          <w:sz w:val="22"/>
          <w:szCs w:val="22"/>
        </w:rPr>
        <w:t xml:space="preserve"> </w:t>
      </w:r>
      <w:r w:rsidR="004B0A51" w:rsidRPr="00A03549">
        <w:rPr>
          <w:rFonts w:ascii="Arial" w:hAnsi="Arial" w:cs="Arial"/>
          <w:sz w:val="22"/>
          <w:szCs w:val="22"/>
        </w:rPr>
        <w:t xml:space="preserve">We track all their results with total precision so they can improve their results, and with our help, the client can control everything.  It’s a vertically-integrated marketing system, and it’s hermetic.  </w:t>
      </w:r>
    </w:p>
    <w:p w:rsidR="004B0A51" w:rsidRPr="00A03549" w:rsidRDefault="004B0A51" w:rsidP="004B0A51">
      <w:pPr>
        <w:rPr>
          <w:rFonts w:ascii="Arial" w:hAnsi="Arial" w:cs="Arial"/>
          <w:sz w:val="22"/>
          <w:szCs w:val="22"/>
        </w:rPr>
      </w:pPr>
    </w:p>
    <w:p w:rsidR="004B0A51" w:rsidRPr="00A03549" w:rsidRDefault="004B0A51" w:rsidP="004B0A51">
      <w:pPr>
        <w:rPr>
          <w:rFonts w:ascii="Arial" w:hAnsi="Arial" w:cs="Arial"/>
          <w:sz w:val="22"/>
          <w:szCs w:val="22"/>
        </w:rPr>
      </w:pPr>
      <w:r w:rsidRPr="00A03549">
        <w:rPr>
          <w:rFonts w:ascii="Arial" w:hAnsi="Arial" w:cs="Arial"/>
          <w:sz w:val="22"/>
          <w:szCs w:val="22"/>
        </w:rPr>
        <w:t xml:space="preserve">Think of a department store.  A shoe store only sells shoes, but if you visit a department store, you can buy a wide range of clothing items, as well as electronics, housewares, even toys.  From a marketing standpoint, we want to be the department store that captures more of our clients’ wallet. </w:t>
      </w:r>
    </w:p>
    <w:p w:rsidR="004B0A51" w:rsidRPr="00A03549" w:rsidRDefault="004B0A51" w:rsidP="004B0A51">
      <w:pPr>
        <w:rPr>
          <w:rFonts w:ascii="Arial" w:hAnsi="Arial" w:cs="Arial"/>
          <w:sz w:val="22"/>
          <w:szCs w:val="22"/>
        </w:rPr>
      </w:pPr>
    </w:p>
    <w:p w:rsidR="004B0A51" w:rsidRPr="00A03549" w:rsidRDefault="004B0A51" w:rsidP="004B0A51">
      <w:pPr>
        <w:rPr>
          <w:rFonts w:ascii="Arial" w:hAnsi="Arial" w:cs="Arial"/>
          <w:sz w:val="22"/>
          <w:szCs w:val="22"/>
        </w:rPr>
      </w:pPr>
    </w:p>
    <w:p w:rsidR="004B0A51" w:rsidRPr="00A03549" w:rsidRDefault="004B0A51" w:rsidP="004B0A51">
      <w:pPr>
        <w:rPr>
          <w:rFonts w:ascii="Arial" w:hAnsi="Arial" w:cs="Arial"/>
          <w:b/>
          <w:sz w:val="22"/>
          <w:szCs w:val="22"/>
        </w:rPr>
      </w:pPr>
      <w:r w:rsidRPr="00A03549">
        <w:rPr>
          <w:rFonts w:ascii="Arial" w:hAnsi="Arial" w:cs="Arial"/>
          <w:b/>
          <w:sz w:val="22"/>
          <w:szCs w:val="22"/>
        </w:rPr>
        <w:object w:dxaOrig="7206" w:dyaOrig="5393">
          <v:shape id="_x0000_i1026" type="#_x0000_t75" style="width:5in;height:270pt" o:ole="">
            <v:imagedata r:id="rId21" o:title=""/>
          </v:shape>
          <o:OLEObject Type="Embed" ProgID="PowerPoint.Slide.12" ShapeID="_x0000_i1026" DrawAspect="Content" ObjectID="_1406470615" r:id="rId22"/>
        </w:object>
      </w:r>
    </w:p>
    <w:p w:rsidR="004B0A51" w:rsidRPr="00A03549" w:rsidRDefault="004B0A51" w:rsidP="004B0A51">
      <w:pPr>
        <w:rPr>
          <w:rFonts w:ascii="Arial" w:hAnsi="Arial" w:cs="Arial"/>
          <w:sz w:val="22"/>
          <w:szCs w:val="22"/>
        </w:rPr>
      </w:pPr>
    </w:p>
    <w:p w:rsidR="004B0A51" w:rsidRDefault="004B0A51" w:rsidP="004B0A51">
      <w:pPr>
        <w:rPr>
          <w:rFonts w:ascii="Arial" w:hAnsi="Arial" w:cs="Arial"/>
          <w:i/>
          <w:sz w:val="22"/>
          <w:szCs w:val="22"/>
        </w:rPr>
      </w:pPr>
      <w:r w:rsidRPr="00A03549">
        <w:rPr>
          <w:rFonts w:ascii="Arial" w:hAnsi="Arial" w:cs="Arial"/>
          <w:i/>
          <w:sz w:val="22"/>
          <w:szCs w:val="22"/>
        </w:rPr>
        <w:t>This chart illustrates how we can create a multi-channel integrated marketing platform that encompasses all aspects of the client experience from data input to measuring marketing campaign results.</w:t>
      </w:r>
    </w:p>
    <w:p w:rsidR="002B691E" w:rsidRPr="00A03549" w:rsidRDefault="002B691E" w:rsidP="004B0A51">
      <w:pPr>
        <w:rPr>
          <w:rFonts w:ascii="Arial" w:hAnsi="Arial" w:cs="Arial"/>
          <w:b/>
          <w:i/>
          <w:sz w:val="22"/>
          <w:szCs w:val="22"/>
        </w:rPr>
      </w:pPr>
    </w:p>
    <w:p w:rsidR="004B0A51" w:rsidRPr="00A03549" w:rsidRDefault="004B0A51" w:rsidP="004B0A51">
      <w:pPr>
        <w:rPr>
          <w:rFonts w:ascii="Arial" w:hAnsi="Arial" w:cs="Arial"/>
          <w:sz w:val="22"/>
          <w:szCs w:val="22"/>
        </w:rPr>
      </w:pPr>
    </w:p>
    <w:p w:rsidR="004B0A51" w:rsidRPr="00A03549" w:rsidRDefault="004B0A51" w:rsidP="004B0A51">
      <w:pPr>
        <w:rPr>
          <w:rFonts w:ascii="Arial" w:hAnsi="Arial" w:cs="Arial"/>
          <w:sz w:val="22"/>
          <w:szCs w:val="22"/>
        </w:rPr>
      </w:pPr>
      <w:r w:rsidRPr="00A03549">
        <w:rPr>
          <w:rFonts w:ascii="Arial" w:hAnsi="Arial" w:cs="Arial"/>
          <w:sz w:val="22"/>
          <w:szCs w:val="22"/>
        </w:rPr>
        <w:t xml:space="preserve">Of course, who’s going to create this powerful new multi-channel integrated marketing platform for Experian?  All of you members of GPD.  That’s why your work is so important, and that’s why it’s so vital you understand how your work </w:t>
      </w:r>
      <w:r w:rsidR="002B0D11">
        <w:rPr>
          <w:rFonts w:ascii="Arial" w:hAnsi="Arial" w:cs="Arial"/>
          <w:sz w:val="22"/>
          <w:szCs w:val="22"/>
        </w:rPr>
        <w:t>supports Marketing Ser</w:t>
      </w:r>
      <w:r w:rsidR="00A010CA">
        <w:rPr>
          <w:rFonts w:ascii="Arial" w:hAnsi="Arial" w:cs="Arial"/>
          <w:sz w:val="22"/>
          <w:szCs w:val="22"/>
        </w:rPr>
        <w:t>vices’ drive toward success.</w:t>
      </w:r>
    </w:p>
    <w:p w:rsidR="004B0A51" w:rsidRPr="00A03549" w:rsidRDefault="004B0A51" w:rsidP="004B0A51">
      <w:pPr>
        <w:rPr>
          <w:rFonts w:ascii="Arial" w:hAnsi="Arial" w:cs="Arial"/>
          <w:sz w:val="22"/>
          <w:szCs w:val="22"/>
        </w:rPr>
      </w:pPr>
    </w:p>
    <w:p w:rsidR="004B0A51" w:rsidRDefault="004B0A51" w:rsidP="004B0A51">
      <w:pPr>
        <w:pStyle w:val="CommentText"/>
        <w:rPr>
          <w:rFonts w:ascii="Arial" w:hAnsi="Arial" w:cs="Arial"/>
          <w:sz w:val="22"/>
          <w:szCs w:val="22"/>
        </w:rPr>
      </w:pPr>
      <w:r w:rsidRPr="00A03549">
        <w:rPr>
          <w:rFonts w:ascii="Arial" w:hAnsi="Arial" w:cs="Arial"/>
          <w:sz w:val="22"/>
          <w:szCs w:val="22"/>
        </w:rPr>
        <w:t>To create our new platform, we need to do the following:</w:t>
      </w:r>
    </w:p>
    <w:p w:rsidR="00AF530A" w:rsidRPr="00A03549" w:rsidRDefault="00AF530A" w:rsidP="004B0A51">
      <w:pPr>
        <w:pStyle w:val="CommentText"/>
        <w:rPr>
          <w:rFonts w:ascii="Arial" w:hAnsi="Arial" w:cs="Arial"/>
          <w:sz w:val="22"/>
          <w:szCs w:val="22"/>
        </w:rPr>
      </w:pPr>
    </w:p>
    <w:p w:rsidR="004B0A51" w:rsidRDefault="004B0A51" w:rsidP="00AF530A">
      <w:pPr>
        <w:pStyle w:val="CommentText"/>
        <w:numPr>
          <w:ilvl w:val="0"/>
          <w:numId w:val="41"/>
        </w:numPr>
        <w:rPr>
          <w:rFonts w:ascii="Arial" w:hAnsi="Arial" w:cs="Arial"/>
          <w:sz w:val="22"/>
          <w:szCs w:val="22"/>
        </w:rPr>
      </w:pPr>
      <w:r w:rsidRPr="00A03549">
        <w:rPr>
          <w:rFonts w:ascii="Arial" w:hAnsi="Arial" w:cs="Arial"/>
          <w:sz w:val="22"/>
          <w:szCs w:val="22"/>
        </w:rPr>
        <w:t xml:space="preserve">Keep our current products leading-edge, competitive in the market, and sensitive to clients’ changing needs.  For example, we need to integrate new digital media and (in particular) mobile devices as part of our channel mix.  This is where we’re spending </w:t>
      </w:r>
      <w:r w:rsidRPr="00A03549">
        <w:rPr>
          <w:rFonts w:ascii="Arial" w:hAnsi="Arial" w:cs="Arial"/>
          <w:sz w:val="22"/>
          <w:szCs w:val="22"/>
        </w:rPr>
        <w:lastRenderedPageBreak/>
        <w:t>most of our development budget, to undertake Project Fusion (email), Radar (QAS), Nimbus (DMS), and Apollo (Hitwise), and to invest in Data (such as new versions of Mosaic and ConsumerView)</w:t>
      </w:r>
      <w:r w:rsidR="00AF1914">
        <w:rPr>
          <w:rFonts w:ascii="Arial" w:hAnsi="Arial" w:cs="Arial"/>
          <w:sz w:val="22"/>
          <w:szCs w:val="22"/>
        </w:rPr>
        <w:t xml:space="preserve"> and Data Analytics</w:t>
      </w:r>
      <w:r w:rsidRPr="00A03549">
        <w:rPr>
          <w:rFonts w:ascii="Arial" w:hAnsi="Arial" w:cs="Arial"/>
          <w:sz w:val="22"/>
          <w:szCs w:val="22"/>
        </w:rPr>
        <w:t>.</w:t>
      </w:r>
    </w:p>
    <w:p w:rsidR="004B0A51" w:rsidRPr="00AF530A" w:rsidRDefault="004B0A51" w:rsidP="004B0A51">
      <w:pPr>
        <w:pStyle w:val="CommentText"/>
        <w:numPr>
          <w:ilvl w:val="0"/>
          <w:numId w:val="41"/>
        </w:numPr>
        <w:rPr>
          <w:rFonts w:ascii="Arial" w:hAnsi="Arial" w:cs="Arial"/>
          <w:sz w:val="22"/>
          <w:szCs w:val="22"/>
        </w:rPr>
      </w:pPr>
      <w:r w:rsidRPr="00AF530A">
        <w:rPr>
          <w:rFonts w:ascii="Arial" w:hAnsi="Arial" w:cs="Arial"/>
          <w:sz w:val="22"/>
          <w:szCs w:val="22"/>
        </w:rPr>
        <w:t xml:space="preserve">We need to integrate products to leverage our unique selling proposition of being the only company in our space with a customized mix of capabilities across three global business lines.  For example, for a number of years, we’ve integrated Mosaic segmentation into the Hitwise Competitive Intelligence product.  In FY13, we will be looking to build out Mosaic Dynamic Dimensions, which effectively integrates Hitwise data back into a new Mosaic segmentation to link online behavioral data to the existing Mosaic classification, which can be dynamically updated and related back to clients.  We will attach Hitwise online behavior to CheetahMail email campaign analytics, enabling CheetahMail customers to understand their customer’s pre- and post-campaign online behavior regarding important email campaign attributes such as opens, deletions, and click-through rates. </w:t>
      </w:r>
    </w:p>
    <w:p w:rsidR="002C792F" w:rsidRPr="00A03549" w:rsidRDefault="002C792F" w:rsidP="004B0A51">
      <w:pPr>
        <w:pStyle w:val="CommentText"/>
        <w:rPr>
          <w:rFonts w:ascii="Arial" w:hAnsi="Arial" w:cs="Arial"/>
          <w:sz w:val="22"/>
          <w:szCs w:val="22"/>
        </w:rPr>
      </w:pPr>
    </w:p>
    <w:p w:rsidR="004B0A51" w:rsidRDefault="004B0A51" w:rsidP="004B0A51">
      <w:pPr>
        <w:pStyle w:val="CommentText"/>
        <w:rPr>
          <w:rFonts w:ascii="Arial" w:hAnsi="Arial" w:cs="Arial"/>
          <w:sz w:val="22"/>
          <w:szCs w:val="22"/>
        </w:rPr>
      </w:pPr>
      <w:r w:rsidRPr="00A03549">
        <w:rPr>
          <w:rFonts w:ascii="Arial" w:hAnsi="Arial" w:cs="Arial"/>
          <w:sz w:val="22"/>
          <w:szCs w:val="22"/>
        </w:rPr>
        <w:t>In our new integrated platform, CheetahMail and Hitwise will be working together, so that when CheetahMail sends out a marketing email on a client’s behalf, Hitwise will be able to tell the client, “You made $1 a click,” and the client will be able to instantly see what its ROI (return on investment) is with us.</w:t>
      </w:r>
    </w:p>
    <w:p w:rsidR="002C792F" w:rsidRPr="00A03549" w:rsidRDefault="002C792F" w:rsidP="004B0A51">
      <w:pPr>
        <w:pStyle w:val="CommentText"/>
        <w:rPr>
          <w:rFonts w:ascii="Arial" w:hAnsi="Arial" w:cs="Arial"/>
          <w:sz w:val="22"/>
          <w:szCs w:val="22"/>
        </w:rPr>
      </w:pPr>
    </w:p>
    <w:p w:rsidR="004B0A51" w:rsidRDefault="004B0A51" w:rsidP="004B0A51">
      <w:pPr>
        <w:rPr>
          <w:rFonts w:ascii="Arial" w:hAnsi="Arial" w:cs="Arial"/>
          <w:sz w:val="22"/>
          <w:szCs w:val="22"/>
        </w:rPr>
      </w:pPr>
      <w:r w:rsidRPr="00A03549">
        <w:rPr>
          <w:rFonts w:ascii="Arial" w:hAnsi="Arial" w:cs="Arial"/>
          <w:sz w:val="22"/>
          <w:szCs w:val="22"/>
        </w:rPr>
        <w:t xml:space="preserve">Also, this is where Client Centricity comes into play.  Our customer’s needs are shifting, and to meet them, we have to integrate our solutions and create new capabilities.  With an integrated platform, we’ll be able to help marketers target their campaigns with the maximum effect.  Our recent acquisition of Conversen, with its sophisticated </w:t>
      </w:r>
      <w:r w:rsidRPr="00A03549">
        <w:rPr>
          <w:rFonts w:ascii="Arial" w:hAnsi="Arial" w:cs="Arial"/>
          <w:bCs/>
          <w:sz w:val="22"/>
          <w:szCs w:val="22"/>
        </w:rPr>
        <w:t>multi-channel campaign management software, is a major</w:t>
      </w:r>
      <w:r w:rsidRPr="00A03549">
        <w:rPr>
          <w:rFonts w:ascii="Arial" w:hAnsi="Arial" w:cs="Arial"/>
          <w:sz w:val="22"/>
          <w:szCs w:val="22"/>
        </w:rPr>
        <w:t xml:space="preserve"> catalyst for the development of our integrated platform. </w:t>
      </w:r>
    </w:p>
    <w:p w:rsidR="004B0A51" w:rsidRPr="00A03549" w:rsidRDefault="004B0A51" w:rsidP="004B0A51">
      <w:pPr>
        <w:rPr>
          <w:rFonts w:ascii="Arial" w:hAnsi="Arial" w:cs="Arial"/>
          <w:sz w:val="22"/>
          <w:szCs w:val="22"/>
        </w:rPr>
      </w:pPr>
    </w:p>
    <w:p w:rsidR="004B0A51" w:rsidRPr="00A03549" w:rsidRDefault="004B0A51" w:rsidP="004B0A51">
      <w:pPr>
        <w:rPr>
          <w:rFonts w:ascii="Arial" w:hAnsi="Arial" w:cs="Arial"/>
          <w:sz w:val="22"/>
          <w:szCs w:val="22"/>
        </w:rPr>
      </w:pPr>
    </w:p>
    <w:p w:rsidR="004B0A51" w:rsidRPr="00D379EB" w:rsidRDefault="00490866" w:rsidP="004B0A51">
      <w:pPr>
        <w:rPr>
          <w:rFonts w:ascii="Arial" w:hAnsi="Arial" w:cs="Arial"/>
          <w:b/>
          <w:sz w:val="36"/>
          <w:szCs w:val="36"/>
        </w:rPr>
      </w:pPr>
      <w:r w:rsidRPr="00490866">
        <w:rPr>
          <w:rFonts w:ascii="Arial" w:hAnsi="Arial" w:cs="Arial"/>
          <w:b/>
          <w:i/>
          <w:sz w:val="36"/>
          <w:szCs w:val="36"/>
        </w:rPr>
        <w:t>Innovate</w:t>
      </w:r>
      <w:r w:rsidR="00F254AB">
        <w:rPr>
          <w:rFonts w:ascii="Arial" w:hAnsi="Arial" w:cs="Arial"/>
          <w:b/>
          <w:sz w:val="36"/>
          <w:szCs w:val="36"/>
        </w:rPr>
        <w:t xml:space="preserve">: </w:t>
      </w:r>
      <w:r w:rsidR="004B0A51" w:rsidRPr="00D379EB">
        <w:rPr>
          <w:rFonts w:ascii="Arial" w:hAnsi="Arial" w:cs="Arial"/>
          <w:b/>
          <w:sz w:val="36"/>
          <w:szCs w:val="36"/>
        </w:rPr>
        <w:t xml:space="preserve">Creativity </w:t>
      </w:r>
      <w:r w:rsidR="00F254AB">
        <w:rPr>
          <w:rFonts w:ascii="Arial" w:hAnsi="Arial" w:cs="Arial"/>
          <w:b/>
          <w:sz w:val="36"/>
          <w:szCs w:val="36"/>
        </w:rPr>
        <w:t>+</w:t>
      </w:r>
      <w:r w:rsidR="004B0A51" w:rsidRPr="00D379EB">
        <w:rPr>
          <w:rFonts w:ascii="Arial" w:hAnsi="Arial" w:cs="Arial"/>
          <w:b/>
          <w:sz w:val="36"/>
          <w:szCs w:val="36"/>
        </w:rPr>
        <w:t xml:space="preserve"> Technology </w:t>
      </w:r>
      <w:r w:rsidR="00F254AB">
        <w:rPr>
          <w:rFonts w:ascii="Arial" w:hAnsi="Arial" w:cs="Arial"/>
          <w:b/>
          <w:sz w:val="36"/>
          <w:szCs w:val="36"/>
        </w:rPr>
        <w:t>=</w:t>
      </w:r>
      <w:r w:rsidR="004B0A51" w:rsidRPr="00D379EB">
        <w:rPr>
          <w:rFonts w:ascii="Arial" w:hAnsi="Arial" w:cs="Arial"/>
          <w:b/>
          <w:sz w:val="36"/>
          <w:szCs w:val="36"/>
        </w:rPr>
        <w:t xml:space="preserve"> Innovation</w:t>
      </w:r>
    </w:p>
    <w:p w:rsidR="004B0A51" w:rsidRPr="00A03549" w:rsidRDefault="004B0A51" w:rsidP="004B0A51">
      <w:pPr>
        <w:rPr>
          <w:rFonts w:ascii="Arial" w:hAnsi="Arial" w:cs="Arial"/>
          <w:sz w:val="22"/>
          <w:szCs w:val="22"/>
        </w:rPr>
      </w:pPr>
    </w:p>
    <w:p w:rsidR="004B0A51" w:rsidRPr="00A03549" w:rsidRDefault="004B0A51" w:rsidP="004B0A51">
      <w:pPr>
        <w:rPr>
          <w:rFonts w:ascii="Arial" w:hAnsi="Arial" w:cs="Arial"/>
          <w:sz w:val="22"/>
          <w:szCs w:val="22"/>
        </w:rPr>
      </w:pPr>
      <w:r w:rsidRPr="00A03549">
        <w:rPr>
          <w:rFonts w:ascii="Arial" w:hAnsi="Arial" w:cs="Arial"/>
          <w:sz w:val="22"/>
          <w:szCs w:val="22"/>
        </w:rPr>
        <w:t>As engineering-led organization, it’s our job at MS GPD to create market-leading solutions through our individual and collective creativity.  Innovation is fundamental to us reaching one of our major goals—adopting best-in-class technology and providing substantially new capabilities to clients.  Through Project Velocity, we’re increasing our delivery speed, improving operational effectiveness, adopting cutting-edge technologies, and exploring innovative and unique ways to utilize our data assets.  Our recent Hackday event is a great example of how innovation pushes acceleration and thereby integration.</w:t>
      </w:r>
    </w:p>
    <w:p w:rsidR="004B0A51" w:rsidRPr="00A03549" w:rsidRDefault="004B0A51" w:rsidP="004B0A51">
      <w:pPr>
        <w:rPr>
          <w:rFonts w:ascii="Arial" w:hAnsi="Arial" w:cs="Arial"/>
          <w:sz w:val="22"/>
          <w:szCs w:val="22"/>
        </w:rPr>
      </w:pPr>
    </w:p>
    <w:p w:rsidR="004B0A51" w:rsidRPr="00A03549" w:rsidRDefault="00ED66AC" w:rsidP="001A59B9">
      <w:pPr>
        <w:jc w:val="center"/>
        <w:rPr>
          <w:rFonts w:ascii="Arial" w:hAnsi="Arial" w:cs="Arial"/>
          <w:sz w:val="22"/>
          <w:szCs w:val="22"/>
        </w:rPr>
      </w:pPr>
      <w:r w:rsidRPr="00F47AD3">
        <w:rPr>
          <w:rFonts w:ascii="Arial" w:hAnsi="Arial" w:cs="Arial"/>
          <w:sz w:val="22"/>
          <w:szCs w:val="22"/>
        </w:rPr>
        <w:object w:dxaOrig="11880" w:dyaOrig="18361">
          <v:shape id="_x0000_i1027" type="#_x0000_t75" style="width:186.75pt;height:4in" o:ole="">
            <v:imagedata r:id="rId23" o:title=""/>
          </v:shape>
          <o:OLEObject Type="Embed" ProgID="AcroExch.Document.7" ShapeID="_x0000_i1027" DrawAspect="Content" ObjectID="_1406470616" r:id="rId24"/>
        </w:object>
      </w:r>
    </w:p>
    <w:p w:rsidR="004B0A51" w:rsidRPr="00A03549" w:rsidRDefault="004B0A51" w:rsidP="004B0A51">
      <w:pPr>
        <w:rPr>
          <w:rFonts w:ascii="Arial" w:hAnsi="Arial" w:cs="Arial"/>
          <w:sz w:val="22"/>
          <w:szCs w:val="22"/>
        </w:rPr>
      </w:pPr>
    </w:p>
    <w:p w:rsidR="004B0A51" w:rsidRPr="00A03549" w:rsidRDefault="004B0A51" w:rsidP="004B0A51">
      <w:pPr>
        <w:pStyle w:val="NormalWeb"/>
        <w:spacing w:before="0" w:beforeAutospacing="0" w:after="80" w:afterAutospacing="0"/>
        <w:rPr>
          <w:rFonts w:ascii="Arial" w:hAnsi="Arial" w:cs="Arial"/>
          <w:i/>
          <w:sz w:val="22"/>
          <w:szCs w:val="22"/>
        </w:rPr>
      </w:pPr>
      <w:r w:rsidRPr="00A03549">
        <w:rPr>
          <w:rFonts w:ascii="Arial" w:hAnsi="Arial" w:cs="Arial"/>
          <w:i/>
          <w:sz w:val="22"/>
          <w:szCs w:val="22"/>
        </w:rPr>
        <w:t>Hackday, which encourages experimental creativity among our engineers, is a prime example of our emphasis on innovation and invention.</w:t>
      </w:r>
    </w:p>
    <w:p w:rsidR="004B0A51" w:rsidRPr="00A03549" w:rsidRDefault="004B0A51" w:rsidP="004B0A51">
      <w:pPr>
        <w:pStyle w:val="NormalWeb"/>
        <w:spacing w:before="0" w:beforeAutospacing="0" w:after="80" w:afterAutospacing="0"/>
        <w:rPr>
          <w:rFonts w:ascii="Arial" w:hAnsi="Arial" w:cs="Arial"/>
          <w:sz w:val="22"/>
          <w:szCs w:val="22"/>
        </w:rPr>
      </w:pPr>
    </w:p>
    <w:p w:rsidR="004B0A51" w:rsidRPr="00A03549" w:rsidRDefault="004B0A51" w:rsidP="00EE3A11">
      <w:pPr>
        <w:pStyle w:val="NormalWeb"/>
        <w:spacing w:before="0" w:beforeAutospacing="0" w:after="80" w:afterAutospacing="0"/>
        <w:rPr>
          <w:rFonts w:ascii="Arial" w:hAnsi="Arial" w:cs="Arial"/>
          <w:sz w:val="22"/>
          <w:szCs w:val="22"/>
        </w:rPr>
      </w:pPr>
      <w:r w:rsidRPr="00A03549">
        <w:rPr>
          <w:rFonts w:ascii="Arial" w:hAnsi="Arial" w:cs="Arial"/>
          <w:sz w:val="22"/>
          <w:szCs w:val="22"/>
        </w:rPr>
        <w:t xml:space="preserve">Another example of innovation is the complete revision of MIS Brazil’s platform using Alteryx MIS data processing/analytics technology, reducing the time necessary for standard client prospect list selection jobs from three days to three </w:t>
      </w:r>
      <w:r w:rsidRPr="00A03549">
        <w:rPr>
          <w:rFonts w:ascii="Arial" w:hAnsi="Arial" w:cs="Arial"/>
          <w:i/>
          <w:sz w:val="22"/>
          <w:szCs w:val="22"/>
        </w:rPr>
        <w:t>hours</w:t>
      </w:r>
      <w:r w:rsidRPr="00A03549">
        <w:rPr>
          <w:rFonts w:ascii="Arial" w:hAnsi="Arial" w:cs="Arial"/>
          <w:sz w:val="22"/>
          <w:szCs w:val="22"/>
        </w:rPr>
        <w:t xml:space="preserve"> or less. </w:t>
      </w:r>
    </w:p>
    <w:p w:rsidR="004B0A51" w:rsidRPr="00A03549" w:rsidRDefault="004B0A51" w:rsidP="004B0A51">
      <w:pPr>
        <w:rPr>
          <w:rFonts w:ascii="Arial" w:hAnsi="Arial" w:cs="Arial"/>
          <w:sz w:val="22"/>
          <w:szCs w:val="22"/>
        </w:rPr>
      </w:pPr>
    </w:p>
    <w:p w:rsidR="004B0A51" w:rsidRPr="00594361" w:rsidRDefault="004B0A51" w:rsidP="004B0A51">
      <w:pPr>
        <w:rPr>
          <w:rFonts w:ascii="Arial" w:hAnsi="Arial" w:cs="Arial"/>
          <w:b/>
          <w:sz w:val="36"/>
          <w:szCs w:val="36"/>
        </w:rPr>
      </w:pPr>
      <w:r w:rsidRPr="00594361">
        <w:rPr>
          <w:rFonts w:ascii="Arial" w:hAnsi="Arial" w:cs="Arial"/>
          <w:b/>
          <w:sz w:val="36"/>
          <w:szCs w:val="36"/>
        </w:rPr>
        <w:t>You’re the Key to Our Success</w:t>
      </w:r>
    </w:p>
    <w:p w:rsidR="004B0A51" w:rsidRPr="00A03549" w:rsidRDefault="004B0A51" w:rsidP="004B0A51">
      <w:pPr>
        <w:rPr>
          <w:rFonts w:ascii="Arial" w:hAnsi="Arial" w:cs="Arial"/>
          <w:sz w:val="22"/>
          <w:szCs w:val="22"/>
        </w:rPr>
      </w:pPr>
      <w:r w:rsidRPr="00A03549">
        <w:rPr>
          <w:rFonts w:ascii="Arial" w:hAnsi="Arial" w:cs="Arial"/>
          <w:sz w:val="22"/>
          <w:szCs w:val="22"/>
        </w:rPr>
        <w:t xml:space="preserve"> </w:t>
      </w:r>
    </w:p>
    <w:p w:rsidR="00111F48" w:rsidRPr="00A03549" w:rsidRDefault="00111F48" w:rsidP="00111F48">
      <w:pPr>
        <w:spacing w:afterLines="80"/>
        <w:rPr>
          <w:rFonts w:ascii="Arial" w:hAnsi="Arial" w:cs="Arial"/>
          <w:sz w:val="22"/>
          <w:szCs w:val="22"/>
        </w:rPr>
      </w:pPr>
      <w:r w:rsidRPr="00A03549">
        <w:rPr>
          <w:rFonts w:ascii="Arial" w:hAnsi="Arial" w:cs="Arial"/>
          <w:sz w:val="22"/>
          <w:szCs w:val="22"/>
        </w:rPr>
        <w:t xml:space="preserve">I </w:t>
      </w:r>
      <w:r>
        <w:rPr>
          <w:rFonts w:ascii="Arial" w:hAnsi="Arial" w:cs="Arial"/>
          <w:sz w:val="22"/>
          <w:szCs w:val="22"/>
        </w:rPr>
        <w:t>encourage</w:t>
      </w:r>
      <w:r w:rsidRPr="00A03549">
        <w:rPr>
          <w:rFonts w:ascii="Arial" w:hAnsi="Arial" w:cs="Arial"/>
          <w:sz w:val="22"/>
          <w:szCs w:val="22"/>
        </w:rPr>
        <w:t xml:space="preserve"> you to stay focused</w:t>
      </w:r>
      <w:r>
        <w:rPr>
          <w:rFonts w:ascii="Arial" w:hAnsi="Arial" w:cs="Arial"/>
          <w:sz w:val="22"/>
          <w:szCs w:val="22"/>
        </w:rPr>
        <w:t xml:space="preserve"> </w:t>
      </w:r>
      <w:r w:rsidRPr="00A03549">
        <w:rPr>
          <w:rFonts w:ascii="Arial" w:hAnsi="Arial" w:cs="Arial"/>
          <w:sz w:val="22"/>
          <w:szCs w:val="22"/>
        </w:rPr>
        <w:t xml:space="preserve">and stay on track as we work jointly toward helping Marketing Services to grow its revenue significantly in the next few years.  </w:t>
      </w:r>
    </w:p>
    <w:p w:rsidR="004B0A51" w:rsidRPr="00A03549" w:rsidRDefault="004B0A51" w:rsidP="00CA38F2">
      <w:pPr>
        <w:spacing w:afterLines="80"/>
        <w:rPr>
          <w:rFonts w:ascii="Arial" w:hAnsi="Arial" w:cs="Arial"/>
          <w:sz w:val="22"/>
          <w:szCs w:val="22"/>
        </w:rPr>
      </w:pPr>
      <w:r w:rsidRPr="00A03549">
        <w:rPr>
          <w:rFonts w:ascii="Arial" w:hAnsi="Arial" w:cs="Arial"/>
          <w:sz w:val="22"/>
          <w:szCs w:val="22"/>
        </w:rPr>
        <w:t xml:space="preserve">As a member of MS GPD, you have an important role to play in </w:t>
      </w:r>
      <w:r w:rsidR="004C257C">
        <w:rPr>
          <w:rFonts w:ascii="Arial" w:hAnsi="Arial" w:cs="Arial"/>
          <w:sz w:val="22"/>
          <w:szCs w:val="22"/>
        </w:rPr>
        <w:t>our</w:t>
      </w:r>
      <w:r w:rsidR="00111F48">
        <w:rPr>
          <w:rFonts w:ascii="Arial" w:hAnsi="Arial" w:cs="Arial"/>
          <w:sz w:val="22"/>
          <w:szCs w:val="22"/>
        </w:rPr>
        <w:t xml:space="preserve"> continued success.  </w:t>
      </w:r>
      <w:r w:rsidR="00D26736">
        <w:rPr>
          <w:rFonts w:ascii="Arial" w:hAnsi="Arial" w:cs="Arial"/>
          <w:sz w:val="22"/>
          <w:szCs w:val="22"/>
        </w:rPr>
        <w:t>This</w:t>
      </w:r>
      <w:r w:rsidR="00111F48">
        <w:rPr>
          <w:rFonts w:ascii="Arial" w:hAnsi="Arial" w:cs="Arial"/>
          <w:sz w:val="22"/>
          <w:szCs w:val="22"/>
        </w:rPr>
        <w:t xml:space="preserve"> </w:t>
      </w:r>
      <w:r w:rsidR="00D26736">
        <w:rPr>
          <w:rFonts w:ascii="Arial" w:hAnsi="Arial" w:cs="Arial"/>
          <w:sz w:val="22"/>
          <w:szCs w:val="22"/>
        </w:rPr>
        <w:t>includes</w:t>
      </w:r>
      <w:r w:rsidR="00111F48">
        <w:rPr>
          <w:rFonts w:ascii="Arial" w:hAnsi="Arial" w:cs="Arial"/>
          <w:sz w:val="22"/>
          <w:szCs w:val="22"/>
        </w:rPr>
        <w:t xml:space="preserve"> understand</w:t>
      </w:r>
      <w:r w:rsidR="00D26736">
        <w:rPr>
          <w:rFonts w:ascii="Arial" w:hAnsi="Arial" w:cs="Arial"/>
          <w:sz w:val="22"/>
          <w:szCs w:val="22"/>
        </w:rPr>
        <w:t>ing</w:t>
      </w:r>
      <w:r w:rsidR="00111F48">
        <w:rPr>
          <w:rFonts w:ascii="Arial" w:hAnsi="Arial" w:cs="Arial"/>
          <w:sz w:val="22"/>
          <w:szCs w:val="22"/>
        </w:rPr>
        <w:t xml:space="preserve"> our strategy and our Five Point Plans, focus</w:t>
      </w:r>
      <w:r w:rsidR="00D26736">
        <w:rPr>
          <w:rFonts w:ascii="Arial" w:hAnsi="Arial" w:cs="Arial"/>
          <w:sz w:val="22"/>
          <w:szCs w:val="22"/>
        </w:rPr>
        <w:t>ing</w:t>
      </w:r>
      <w:r w:rsidR="00111F48">
        <w:rPr>
          <w:rFonts w:ascii="Arial" w:hAnsi="Arial" w:cs="Arial"/>
          <w:sz w:val="22"/>
          <w:szCs w:val="22"/>
        </w:rPr>
        <w:t xml:space="preserve"> on delivery, and mak</w:t>
      </w:r>
      <w:r w:rsidR="00D26736">
        <w:rPr>
          <w:rFonts w:ascii="Arial" w:hAnsi="Arial" w:cs="Arial"/>
          <w:sz w:val="22"/>
          <w:szCs w:val="22"/>
        </w:rPr>
        <w:t>ing</w:t>
      </w:r>
      <w:r w:rsidR="00111F48">
        <w:rPr>
          <w:rFonts w:ascii="Arial" w:hAnsi="Arial" w:cs="Arial"/>
          <w:sz w:val="22"/>
          <w:szCs w:val="22"/>
        </w:rPr>
        <w:t xml:space="preserve"> the client the center of everything we do.</w:t>
      </w:r>
    </w:p>
    <w:p w:rsidR="004B0A51" w:rsidRPr="00A03549" w:rsidRDefault="004B0A51" w:rsidP="00CA38F2">
      <w:pPr>
        <w:spacing w:afterLines="80"/>
        <w:rPr>
          <w:rFonts w:ascii="Arial" w:hAnsi="Arial" w:cs="Arial"/>
          <w:sz w:val="22"/>
          <w:szCs w:val="22"/>
        </w:rPr>
      </w:pPr>
      <w:r w:rsidRPr="00A03549">
        <w:rPr>
          <w:rFonts w:ascii="Arial" w:hAnsi="Arial" w:cs="Arial"/>
          <w:sz w:val="22"/>
          <w:szCs w:val="22"/>
        </w:rPr>
        <w:t>We have challenges ahead, but our opportunities outweigh them.  Our strategy of accelerate, integrate, and innovate will create new opportunities for you.  Many of you will learn new skills such as Agile development, master innovative technologies such NoSQL, and apply these methodologies on a global basis.</w:t>
      </w:r>
    </w:p>
    <w:p w:rsidR="00963660" w:rsidRDefault="004B0A51" w:rsidP="00CA38F2">
      <w:pPr>
        <w:spacing w:afterLines="80"/>
        <w:rPr>
          <w:rFonts w:ascii="Arial" w:hAnsi="Arial" w:cs="Arial"/>
          <w:sz w:val="22"/>
          <w:szCs w:val="22"/>
        </w:rPr>
      </w:pPr>
      <w:r w:rsidRPr="00A03549">
        <w:rPr>
          <w:rFonts w:ascii="Arial" w:hAnsi="Arial" w:cs="Arial"/>
          <w:sz w:val="22"/>
          <w:szCs w:val="22"/>
        </w:rPr>
        <w:t xml:space="preserve">Remember, </w:t>
      </w:r>
      <w:r w:rsidR="004C257C">
        <w:rPr>
          <w:rFonts w:ascii="Arial" w:hAnsi="Arial" w:cs="Arial"/>
          <w:sz w:val="22"/>
          <w:szCs w:val="22"/>
        </w:rPr>
        <w:t>Marketing Services’</w:t>
      </w:r>
      <w:r w:rsidRPr="00A03549">
        <w:rPr>
          <w:rFonts w:ascii="Arial" w:hAnsi="Arial" w:cs="Arial"/>
          <w:sz w:val="22"/>
          <w:szCs w:val="22"/>
        </w:rPr>
        <w:t xml:space="preserve"> and GPD’s success is </w:t>
      </w:r>
      <w:r w:rsidRPr="00A03549">
        <w:rPr>
          <w:rFonts w:ascii="Arial" w:hAnsi="Arial" w:cs="Arial"/>
          <w:i/>
          <w:sz w:val="22"/>
          <w:szCs w:val="22"/>
        </w:rPr>
        <w:t>your</w:t>
      </w:r>
      <w:r w:rsidRPr="00A03549">
        <w:rPr>
          <w:rFonts w:ascii="Arial" w:hAnsi="Arial" w:cs="Arial"/>
          <w:sz w:val="22"/>
          <w:szCs w:val="22"/>
        </w:rPr>
        <w:t xml:space="preserve"> success.</w:t>
      </w:r>
      <w:r w:rsidR="00776DC4">
        <w:rPr>
          <w:rFonts w:ascii="Arial" w:hAnsi="Arial" w:cs="Arial"/>
          <w:sz w:val="22"/>
          <w:szCs w:val="22"/>
        </w:rPr>
        <w:t xml:space="preserve">  </w:t>
      </w:r>
      <w:r w:rsidR="004A2FB3">
        <w:rPr>
          <w:rFonts w:ascii="Arial" w:hAnsi="Arial" w:cs="Arial"/>
          <w:sz w:val="22"/>
          <w:szCs w:val="22"/>
        </w:rPr>
        <w:t xml:space="preserve">You may have heard of Ralph Waldo Emerson’s famous quote, which has a special significance for us in technology: </w:t>
      </w:r>
      <w:r w:rsidR="004A2FB3">
        <w:rPr>
          <w:rFonts w:ascii="Arial" w:hAnsi="Arial" w:cs="Arial"/>
          <w:sz w:val="22"/>
          <w:szCs w:val="22"/>
        </w:rPr>
        <w:lastRenderedPageBreak/>
        <w:t xml:space="preserve">“Build a better mousetrap and the world will beat a path to your door.”  But the late American educator Stephen Covey suggested how we can best engineer that mousetrap: </w:t>
      </w:r>
      <w:r w:rsidR="00FA2CAC">
        <w:rPr>
          <w:rFonts w:ascii="Arial" w:hAnsi="Arial" w:cs="Arial"/>
          <w:sz w:val="22"/>
          <w:szCs w:val="22"/>
        </w:rPr>
        <w:t>“</w:t>
      </w:r>
      <w:r w:rsidR="00FA2CAC" w:rsidRPr="00FA2CAC">
        <w:rPr>
          <w:rFonts w:ascii="Arial" w:hAnsi="Arial" w:cs="Arial"/>
          <w:sz w:val="22"/>
          <w:szCs w:val="22"/>
        </w:rPr>
        <w:t>Start with the end in mind.</w:t>
      </w:r>
      <w:r w:rsidR="00FA2CAC">
        <w:rPr>
          <w:rFonts w:ascii="Arial" w:hAnsi="Arial" w:cs="Arial"/>
          <w:sz w:val="22"/>
          <w:szCs w:val="22"/>
        </w:rPr>
        <w:t>”</w:t>
      </w: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776DC4" w:rsidRDefault="00776DC4" w:rsidP="00CA38F2">
      <w:pPr>
        <w:spacing w:afterLines="80"/>
        <w:rPr>
          <w:rFonts w:ascii="Arial" w:hAnsi="Arial" w:cs="Arial"/>
          <w:sz w:val="22"/>
          <w:szCs w:val="22"/>
        </w:rPr>
      </w:pPr>
    </w:p>
    <w:p w:rsidR="00963660" w:rsidRDefault="00963660" w:rsidP="00CA38F2">
      <w:pPr>
        <w:spacing w:afterLines="80"/>
        <w:rPr>
          <w:rFonts w:ascii="Arial" w:hAnsi="Arial" w:cs="Arial"/>
          <w:sz w:val="22"/>
          <w:szCs w:val="22"/>
        </w:rPr>
      </w:pPr>
    </w:p>
    <w:p w:rsidR="00474601" w:rsidRDefault="00474601" w:rsidP="00CA38F2">
      <w:pPr>
        <w:spacing w:afterLines="80"/>
        <w:rPr>
          <w:rFonts w:ascii="Arial" w:hAnsi="Arial" w:cs="Arial"/>
          <w:sz w:val="22"/>
          <w:szCs w:val="22"/>
        </w:rPr>
      </w:pPr>
    </w:p>
    <w:p w:rsidR="002C6759" w:rsidRDefault="007C540A" w:rsidP="00CA38F2">
      <w:pPr>
        <w:spacing w:afterLines="80"/>
        <w:rPr>
          <w:rFonts w:ascii="Arial" w:hAnsi="Arial" w:cs="Arial"/>
          <w:sz w:val="36"/>
          <w:szCs w:val="36"/>
        </w:rPr>
      </w:pPr>
      <w:r w:rsidRPr="007C540A">
        <w:rPr>
          <w:rFonts w:ascii="Arial" w:hAnsi="Arial" w:cs="Arial"/>
          <w:sz w:val="36"/>
          <w:szCs w:val="36"/>
        </w:rPr>
        <w:lastRenderedPageBreak/>
        <w:t>About the Author</w:t>
      </w:r>
    </w:p>
    <w:p w:rsidR="002C6759" w:rsidRDefault="002C6759" w:rsidP="00CA38F2">
      <w:pPr>
        <w:spacing w:afterLines="80"/>
        <w:rPr>
          <w:rFonts w:ascii="Arial" w:hAnsi="Arial" w:cs="Arial"/>
          <w:sz w:val="22"/>
          <w:szCs w:val="22"/>
        </w:rPr>
      </w:pPr>
      <w:r w:rsidRPr="002C6759">
        <w:rPr>
          <w:rFonts w:ascii="Arial" w:hAnsi="Arial" w:cs="Arial"/>
          <w:noProof/>
          <w:sz w:val="36"/>
          <w:szCs w:val="36"/>
          <w:lang w:eastAsia="en-US"/>
        </w:rPr>
        <w:drawing>
          <wp:inline distT="0" distB="0" distL="0" distR="0">
            <wp:extent cx="2806112" cy="3068973"/>
            <wp:effectExtent l="19050" t="0" r="0" b="0"/>
            <wp:docPr id="11" name="Picture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5" cstate="print"/>
                    <a:srcRect/>
                    <a:stretch>
                      <a:fillRect/>
                    </a:stretch>
                  </pic:blipFill>
                  <pic:spPr bwMode="auto">
                    <a:xfrm>
                      <a:off x="0" y="0"/>
                      <a:ext cx="2806112" cy="3068973"/>
                    </a:xfrm>
                    <a:prstGeom prst="rect">
                      <a:avLst/>
                    </a:prstGeom>
                    <a:noFill/>
                    <a:ln w="9525">
                      <a:noFill/>
                      <a:miter lim="800000"/>
                      <a:headEnd/>
                      <a:tailEnd/>
                    </a:ln>
                    <a:effectLst/>
                  </pic:spPr>
                </pic:pic>
              </a:graphicData>
            </a:graphic>
          </wp:inline>
        </w:drawing>
      </w:r>
    </w:p>
    <w:p w:rsidR="002C6759" w:rsidRDefault="002C6759" w:rsidP="00CA38F2">
      <w:pPr>
        <w:spacing w:afterLines="80"/>
        <w:rPr>
          <w:rFonts w:ascii="Arial" w:hAnsi="Arial" w:cs="Arial"/>
          <w:sz w:val="22"/>
          <w:szCs w:val="22"/>
        </w:rPr>
      </w:pPr>
    </w:p>
    <w:p w:rsidR="002C6759" w:rsidRPr="002C6759" w:rsidRDefault="002C6759" w:rsidP="00CA38F2">
      <w:pPr>
        <w:spacing w:afterLines="80"/>
        <w:rPr>
          <w:rFonts w:ascii="Arial" w:hAnsi="Arial" w:cs="Arial"/>
          <w:sz w:val="36"/>
          <w:szCs w:val="36"/>
        </w:rPr>
      </w:pPr>
      <w:r w:rsidRPr="002C6759">
        <w:rPr>
          <w:rFonts w:ascii="Arial" w:hAnsi="Arial" w:cs="Arial"/>
          <w:sz w:val="22"/>
          <w:szCs w:val="22"/>
        </w:rPr>
        <w:t xml:space="preserve">As head of Global Product Development, Jeremy </w:t>
      </w:r>
      <w:r w:rsidR="004E7430">
        <w:rPr>
          <w:rFonts w:ascii="Arial" w:hAnsi="Arial" w:cs="Arial"/>
          <w:sz w:val="22"/>
          <w:szCs w:val="22"/>
        </w:rPr>
        <w:t xml:space="preserve">Lehman </w:t>
      </w:r>
      <w:r w:rsidRPr="002C6759">
        <w:rPr>
          <w:rFonts w:ascii="Arial" w:hAnsi="Arial" w:cs="Arial"/>
          <w:sz w:val="22"/>
          <w:szCs w:val="22"/>
        </w:rPr>
        <w:t xml:space="preserve">leads Marketing Services’ data, product, and platform development for Experian’s clients worldwide. He directly leads a team of over 800 employees in eight countries while coordinating product development with businesses in </w:t>
      </w:r>
      <w:r w:rsidR="006168E8">
        <w:rPr>
          <w:rFonts w:ascii="Arial" w:hAnsi="Arial" w:cs="Arial"/>
          <w:sz w:val="22"/>
          <w:szCs w:val="22"/>
        </w:rPr>
        <w:t xml:space="preserve">North America, Asia-Pacific, the UK and Ireland, </w:t>
      </w:r>
      <w:r w:rsidR="007C2B4A">
        <w:rPr>
          <w:rFonts w:ascii="Arial" w:hAnsi="Arial" w:cs="Arial"/>
          <w:sz w:val="22"/>
          <w:szCs w:val="22"/>
        </w:rPr>
        <w:t>Europe, the Middle East, Africa, and Latin America</w:t>
      </w:r>
      <w:r w:rsidR="00555A5C">
        <w:rPr>
          <w:rFonts w:ascii="Arial" w:hAnsi="Arial" w:cs="Arial"/>
          <w:sz w:val="22"/>
          <w:szCs w:val="22"/>
        </w:rPr>
        <w:t>.</w:t>
      </w:r>
      <w:r w:rsidRPr="002C6759">
        <w:rPr>
          <w:rFonts w:ascii="Arial" w:hAnsi="Arial" w:cs="Arial"/>
          <w:sz w:val="22"/>
          <w:szCs w:val="22"/>
        </w:rPr>
        <w:t xml:space="preserve"> </w:t>
      </w:r>
    </w:p>
    <w:p w:rsidR="002C6759" w:rsidRPr="002C6759" w:rsidRDefault="002C6759" w:rsidP="00CA38F2">
      <w:pPr>
        <w:spacing w:afterLines="80"/>
        <w:rPr>
          <w:rFonts w:ascii="Arial" w:hAnsi="Arial" w:cs="Arial"/>
          <w:sz w:val="22"/>
          <w:szCs w:val="22"/>
        </w:rPr>
      </w:pPr>
      <w:r w:rsidRPr="002C6759">
        <w:rPr>
          <w:rFonts w:ascii="Arial" w:hAnsi="Arial" w:cs="Arial"/>
          <w:sz w:val="22"/>
          <w:szCs w:val="22"/>
        </w:rPr>
        <w:t>Jeremy’s career has focused on post-merger integration of data and software products. Most recently he led sales technology at Barclays Capital, where he brought together Lehman Brothers and Barclays systems and data. Earlier, he formed Scalability Lab, a consultancy advising hedge funds, private equity investors, and software companies applying analytics to large data sets.  As CTO and head of technology principal investments at Citigroup’s Global Equities business, he led development of a high-performance electronic trading platform built with and adopted by acquired businesses globally.  At Thomson Reuters, as CTO for Investment Management, he led the integration of several acquired companies into the Thomson ONE cli</w:t>
      </w:r>
      <w:r w:rsidR="008B3F73">
        <w:rPr>
          <w:rFonts w:ascii="Arial" w:hAnsi="Arial" w:cs="Arial"/>
          <w:sz w:val="22"/>
          <w:szCs w:val="22"/>
        </w:rPr>
        <w:t>ent workflow suite.  Previously employers included</w:t>
      </w:r>
      <w:r w:rsidRPr="002C6759">
        <w:rPr>
          <w:rFonts w:ascii="Arial" w:hAnsi="Arial" w:cs="Arial"/>
          <w:sz w:val="22"/>
          <w:szCs w:val="22"/>
        </w:rPr>
        <w:t xml:space="preserve"> </w:t>
      </w:r>
      <w:r w:rsidR="008B3F73">
        <w:rPr>
          <w:rFonts w:ascii="Arial" w:hAnsi="Arial" w:cs="Arial"/>
          <w:sz w:val="22"/>
          <w:szCs w:val="22"/>
        </w:rPr>
        <w:t>the</w:t>
      </w:r>
      <w:r w:rsidRPr="002C6759">
        <w:rPr>
          <w:rFonts w:ascii="Arial" w:hAnsi="Arial" w:cs="Arial"/>
          <w:sz w:val="22"/>
          <w:szCs w:val="22"/>
        </w:rPr>
        <w:t xml:space="preserve"> Microsoft Corporation and Deloitte Consulting.</w:t>
      </w:r>
    </w:p>
    <w:p w:rsidR="002C6759" w:rsidRDefault="002C6759" w:rsidP="00CA38F2">
      <w:pPr>
        <w:spacing w:afterLines="80"/>
        <w:rPr>
          <w:rFonts w:ascii="Arial" w:hAnsi="Arial" w:cs="Arial"/>
          <w:sz w:val="22"/>
          <w:szCs w:val="22"/>
        </w:rPr>
      </w:pPr>
      <w:r w:rsidRPr="002C6759">
        <w:rPr>
          <w:rFonts w:ascii="Arial" w:hAnsi="Arial" w:cs="Arial"/>
          <w:sz w:val="22"/>
          <w:szCs w:val="22"/>
        </w:rPr>
        <w:t xml:space="preserve">Jeremy began his career as an infantry officer with U.S. Army. He holds a BBA and MBA from University of Miami. </w:t>
      </w:r>
    </w:p>
    <w:p w:rsidR="004E7430" w:rsidRDefault="004E7430" w:rsidP="00CA38F2">
      <w:pPr>
        <w:spacing w:afterLines="80"/>
        <w:rPr>
          <w:rFonts w:ascii="Arial" w:hAnsi="Arial" w:cs="Arial"/>
          <w:sz w:val="22"/>
          <w:szCs w:val="22"/>
        </w:rPr>
      </w:pPr>
      <w:r>
        <w:rPr>
          <w:rFonts w:ascii="Arial" w:hAnsi="Arial" w:cs="Arial"/>
          <w:sz w:val="22"/>
          <w:szCs w:val="22"/>
        </w:rPr>
        <w:t xml:space="preserve">If you’d like to give Jeremy feedback concerning this white paper, you can email him at </w:t>
      </w:r>
      <w:hyperlink r:id="rId26" w:history="1">
        <w:r w:rsidR="00F24EBB" w:rsidRPr="0007606F">
          <w:rPr>
            <w:rStyle w:val="Hyperlink"/>
            <w:rFonts w:ascii="Arial" w:hAnsi="Arial" w:cs="Arial"/>
            <w:sz w:val="22"/>
            <w:szCs w:val="22"/>
          </w:rPr>
          <w:t>jeremy.lehman@experian.com</w:t>
        </w:r>
      </w:hyperlink>
    </w:p>
    <w:p w:rsidR="004E7430" w:rsidRPr="002C6759" w:rsidRDefault="004E7430" w:rsidP="00CA38F2">
      <w:pPr>
        <w:spacing w:afterLines="80"/>
        <w:rPr>
          <w:rFonts w:ascii="Arial" w:hAnsi="Arial" w:cs="Arial"/>
          <w:sz w:val="22"/>
          <w:szCs w:val="22"/>
        </w:rPr>
      </w:pPr>
    </w:p>
    <w:p w:rsidR="007C540A" w:rsidRDefault="007C540A" w:rsidP="00B363A3">
      <w:pPr>
        <w:spacing w:afterLines="80"/>
        <w:rPr>
          <w:rFonts w:ascii="Arial" w:hAnsi="Arial" w:cs="Arial"/>
          <w:sz w:val="22"/>
          <w:szCs w:val="22"/>
        </w:rPr>
      </w:pPr>
    </w:p>
    <w:sectPr w:rsidR="007C540A" w:rsidSect="005670C9">
      <w:headerReference w:type="default" r:id="rId27"/>
      <w:pgSz w:w="12240" w:h="15840" w:code="1"/>
      <w:pgMar w:top="2160" w:right="1440" w:bottom="1440" w:left="1440" w:header="720" w:footer="504"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BFE" w:rsidRDefault="00746BFE">
      <w:r>
        <w:separator/>
      </w:r>
    </w:p>
  </w:endnote>
  <w:endnote w:type="continuationSeparator" w:id="0">
    <w:p w:rsidR="00746BFE" w:rsidRDefault="00746BF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Arial Bold">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Grotesque MT">
    <w:altName w:val="Grotesque 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BFE" w:rsidRDefault="00746BFE">
      <w:r>
        <w:separator/>
      </w:r>
    </w:p>
  </w:footnote>
  <w:footnote w:type="continuationSeparator" w:id="0">
    <w:p w:rsidR="00746BFE" w:rsidRDefault="00746B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57844"/>
      <w:docPartObj>
        <w:docPartGallery w:val="Page Numbers (Top of Page)"/>
        <w:docPartUnique/>
      </w:docPartObj>
    </w:sdtPr>
    <w:sdtContent>
      <w:p w:rsidR="00157D25" w:rsidRDefault="00157D25">
        <w:pPr>
          <w:pStyle w:val="Header"/>
          <w:jc w:val="right"/>
        </w:pPr>
        <w:r w:rsidRPr="00157D25">
          <w:rPr>
            <w:rFonts w:ascii="Arial" w:hAnsi="Arial" w:cs="Arial"/>
            <w:sz w:val="22"/>
            <w:szCs w:val="22"/>
          </w:rPr>
          <w:t xml:space="preserve">Page </w:t>
        </w:r>
        <w:r w:rsidR="00B363A3" w:rsidRPr="00157D25">
          <w:rPr>
            <w:rFonts w:ascii="Arial" w:hAnsi="Arial" w:cs="Arial"/>
            <w:sz w:val="22"/>
            <w:szCs w:val="22"/>
          </w:rPr>
          <w:fldChar w:fldCharType="begin"/>
        </w:r>
        <w:r w:rsidRPr="00157D25">
          <w:rPr>
            <w:rFonts w:ascii="Arial" w:hAnsi="Arial" w:cs="Arial"/>
            <w:sz w:val="22"/>
            <w:szCs w:val="22"/>
          </w:rPr>
          <w:instrText xml:space="preserve"> PAGE   \* MERGEFORMAT </w:instrText>
        </w:r>
        <w:r w:rsidR="00B363A3" w:rsidRPr="00157D25">
          <w:rPr>
            <w:rFonts w:ascii="Arial" w:hAnsi="Arial" w:cs="Arial"/>
            <w:sz w:val="22"/>
            <w:szCs w:val="22"/>
          </w:rPr>
          <w:fldChar w:fldCharType="separate"/>
        </w:r>
        <w:r w:rsidR="00474601">
          <w:rPr>
            <w:rFonts w:ascii="Arial" w:hAnsi="Arial" w:cs="Arial"/>
            <w:noProof/>
            <w:sz w:val="22"/>
            <w:szCs w:val="22"/>
          </w:rPr>
          <w:t>10</w:t>
        </w:r>
        <w:r w:rsidR="00B363A3" w:rsidRPr="00157D25">
          <w:rPr>
            <w:rFonts w:ascii="Arial" w:hAnsi="Arial" w:cs="Arial"/>
            <w:sz w:val="22"/>
            <w:szCs w:val="22"/>
          </w:rPr>
          <w:fldChar w:fldCharType="end"/>
        </w:r>
      </w:p>
    </w:sdtContent>
  </w:sdt>
  <w:p w:rsidR="007B4ED4" w:rsidRPr="00605E71" w:rsidRDefault="007B4ED4">
    <w:pPr>
      <w:pStyle w:val="PRCProposalHeader2"/>
      <w:rPr>
        <w:color w:val="5F5F5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E680E"/>
    <w:multiLevelType w:val="hybridMultilevel"/>
    <w:tmpl w:val="36D4BBA4"/>
    <w:lvl w:ilvl="0" w:tplc="120CC08E">
      <w:start w:val="1"/>
      <w:numFmt w:val="bullet"/>
      <w:pStyle w:val="PRCBulletsCheck"/>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E277F1"/>
    <w:multiLevelType w:val="hybridMultilevel"/>
    <w:tmpl w:val="107E3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310E1"/>
    <w:multiLevelType w:val="hybridMultilevel"/>
    <w:tmpl w:val="86CCC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DB1C02"/>
    <w:multiLevelType w:val="hybridMultilevel"/>
    <w:tmpl w:val="73A4E6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180F84"/>
    <w:multiLevelType w:val="singleLevel"/>
    <w:tmpl w:val="15D4BA86"/>
    <w:lvl w:ilvl="0">
      <w:start w:val="1"/>
      <w:numFmt w:val="decimal"/>
      <w:pStyle w:val="PRCNumberedStandard"/>
      <w:lvlText w:val="%1."/>
      <w:lvlJc w:val="left"/>
      <w:pPr>
        <w:tabs>
          <w:tab w:val="num" w:pos="1440"/>
        </w:tabs>
        <w:ind w:left="1440" w:hanging="720"/>
      </w:pPr>
      <w:rPr>
        <w:rFonts w:hint="default"/>
      </w:rPr>
    </w:lvl>
  </w:abstractNum>
  <w:abstractNum w:abstractNumId="5">
    <w:nsid w:val="0D2B5E50"/>
    <w:multiLevelType w:val="hybridMultilevel"/>
    <w:tmpl w:val="B7FE0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F46F50"/>
    <w:multiLevelType w:val="hybridMultilevel"/>
    <w:tmpl w:val="B38A2BB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E38365D"/>
    <w:multiLevelType w:val="hybridMultilevel"/>
    <w:tmpl w:val="AEE63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E703FB"/>
    <w:multiLevelType w:val="hybridMultilevel"/>
    <w:tmpl w:val="C28E3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25146E"/>
    <w:multiLevelType w:val="hybridMultilevel"/>
    <w:tmpl w:val="F06E5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DF52E4"/>
    <w:multiLevelType w:val="hybridMultilevel"/>
    <w:tmpl w:val="89D2B4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D395C68"/>
    <w:multiLevelType w:val="hybridMultilevel"/>
    <w:tmpl w:val="7B4C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471125"/>
    <w:multiLevelType w:val="hybridMultilevel"/>
    <w:tmpl w:val="A56A5A26"/>
    <w:lvl w:ilvl="0" w:tplc="F6246C6C">
      <w:start w:val="1"/>
      <w:numFmt w:val="bullet"/>
      <w:pStyle w:val="PRCQuestionw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4C96E72"/>
    <w:multiLevelType w:val="hybridMultilevel"/>
    <w:tmpl w:val="BECC4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684741"/>
    <w:multiLevelType w:val="hybridMultilevel"/>
    <w:tmpl w:val="9D1CA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7644FD"/>
    <w:multiLevelType w:val="hybridMultilevel"/>
    <w:tmpl w:val="A3AC7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35F0B16"/>
    <w:multiLevelType w:val="hybridMultilevel"/>
    <w:tmpl w:val="92EAAFC0"/>
    <w:lvl w:ilvl="0" w:tplc="83828340">
      <w:start w:val="1"/>
      <w:numFmt w:val="bullet"/>
      <w:pStyle w:val="PRCTextBoxBullets3"/>
      <w:lvlText w:val=""/>
      <w:lvlJc w:val="left"/>
      <w:pPr>
        <w:tabs>
          <w:tab w:val="num" w:pos="360"/>
        </w:tabs>
        <w:ind w:left="360" w:hanging="360"/>
      </w:pPr>
      <w:rPr>
        <w:rFonts w:ascii="Symbol" w:hAnsi="Symbol" w:hint="default"/>
        <w:color w:val="D3AB07"/>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475291B"/>
    <w:multiLevelType w:val="hybridMultilevel"/>
    <w:tmpl w:val="3DECD556"/>
    <w:lvl w:ilvl="0" w:tplc="ED0A59B0">
      <w:start w:val="1"/>
      <w:numFmt w:val="bullet"/>
      <w:pStyle w:val="LetterBulletStandard"/>
      <w:lvlText w:val=""/>
      <w:lvlJc w:val="left"/>
      <w:pPr>
        <w:tabs>
          <w:tab w:val="num" w:pos="1080"/>
        </w:tabs>
        <w:ind w:left="1080" w:hanging="360"/>
      </w:pPr>
      <w:rPr>
        <w:rFonts w:ascii="Symbol" w:hAnsi="Symbol" w:hint="default"/>
      </w:rPr>
    </w:lvl>
    <w:lvl w:ilvl="1" w:tplc="0B82F330">
      <w:start w:val="1"/>
      <w:numFmt w:val="bullet"/>
      <w:lvlText w:val=""/>
      <w:lvlJc w:val="left"/>
      <w:pPr>
        <w:tabs>
          <w:tab w:val="num" w:pos="720"/>
        </w:tabs>
        <w:ind w:left="720" w:firstLine="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7F03B4D"/>
    <w:multiLevelType w:val="hybridMultilevel"/>
    <w:tmpl w:val="2C0AE4B4"/>
    <w:lvl w:ilvl="0" w:tplc="8806E340">
      <w:start w:val="1"/>
      <w:numFmt w:val="bullet"/>
      <w:pStyle w:val="PRCBulletsDash"/>
      <w:lvlText w:val="­"/>
      <w:lvlJc w:val="left"/>
      <w:pPr>
        <w:tabs>
          <w:tab w:val="num" w:pos="2520"/>
        </w:tabs>
        <w:ind w:left="2520" w:hanging="360"/>
      </w:pPr>
      <w:rPr>
        <w:rFonts w:ascii="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9">
    <w:nsid w:val="38526C54"/>
    <w:multiLevelType w:val="hybridMultilevel"/>
    <w:tmpl w:val="4F888056"/>
    <w:lvl w:ilvl="0" w:tplc="9B963CD0">
      <w:start w:val="1"/>
      <w:numFmt w:val="bullet"/>
      <w:pStyle w:val="PRCTextBoxBullets2"/>
      <w:lvlText w:val=""/>
      <w:lvlJc w:val="left"/>
      <w:pPr>
        <w:tabs>
          <w:tab w:val="num" w:pos="360"/>
        </w:tabs>
        <w:ind w:left="360" w:hanging="360"/>
      </w:pPr>
      <w:rPr>
        <w:rFonts w:ascii="Symbol" w:hAnsi="Symbol" w:hint="default"/>
        <w:color w:val="0095D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7B82A19"/>
    <w:multiLevelType w:val="hybridMultilevel"/>
    <w:tmpl w:val="4CD4EC50"/>
    <w:lvl w:ilvl="0" w:tplc="48600DDA">
      <w:start w:val="1"/>
      <w:numFmt w:val="bullet"/>
      <w:pStyle w:val="LetterBulletCheck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EE26CA9"/>
    <w:multiLevelType w:val="hybridMultilevel"/>
    <w:tmpl w:val="DA22DC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1CB1D93"/>
    <w:multiLevelType w:val="hybridMultilevel"/>
    <w:tmpl w:val="A56EEC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70D514E"/>
    <w:multiLevelType w:val="singleLevel"/>
    <w:tmpl w:val="300A6E2E"/>
    <w:lvl w:ilvl="0">
      <w:start w:val="1"/>
      <w:numFmt w:val="bullet"/>
      <w:pStyle w:val="PRCTableBullet"/>
      <w:lvlText w:val=""/>
      <w:lvlJc w:val="left"/>
      <w:pPr>
        <w:tabs>
          <w:tab w:val="num" w:pos="360"/>
        </w:tabs>
        <w:ind w:left="360" w:hanging="360"/>
      </w:pPr>
      <w:rPr>
        <w:rFonts w:ascii="Symbol" w:hAnsi="Symbol" w:hint="default"/>
      </w:rPr>
    </w:lvl>
  </w:abstractNum>
  <w:abstractNum w:abstractNumId="24">
    <w:nsid w:val="5D972959"/>
    <w:multiLevelType w:val="hybridMultilevel"/>
    <w:tmpl w:val="CF34A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5821EE"/>
    <w:multiLevelType w:val="multilevel"/>
    <w:tmpl w:val="36D0503C"/>
    <w:lvl w:ilvl="0">
      <w:start w:val="1"/>
      <w:numFmt w:val="decimal"/>
      <w:lvlText w:val="%1."/>
      <w:lvlJc w:val="left"/>
      <w:pPr>
        <w:tabs>
          <w:tab w:val="num" w:pos="-360"/>
        </w:tabs>
        <w:ind w:left="-360" w:hanging="360"/>
      </w:pPr>
      <w:rPr>
        <w:rFonts w:hint="default"/>
      </w:rPr>
    </w:lvl>
    <w:lvl w:ilvl="1">
      <w:start w:val="1"/>
      <w:numFmt w:val="decimal"/>
      <w:pStyle w:val="PRCHead2"/>
      <w:lvlText w:val="%1.%2."/>
      <w:lvlJc w:val="left"/>
      <w:pPr>
        <w:tabs>
          <w:tab w:val="num" w:pos="720"/>
        </w:tabs>
        <w:ind w:left="72" w:hanging="792"/>
      </w:pPr>
      <w:rPr>
        <w:rFonts w:hint="default"/>
      </w:rPr>
    </w:lvl>
    <w:lvl w:ilvl="2">
      <w:start w:val="1"/>
      <w:numFmt w:val="decimal"/>
      <w:pStyle w:val="PRCHead3"/>
      <w:lvlText w:val="%3.%2."/>
      <w:lvlJc w:val="left"/>
      <w:pPr>
        <w:tabs>
          <w:tab w:val="num" w:pos="0"/>
        </w:tabs>
        <w:ind w:left="504" w:hanging="504"/>
      </w:pPr>
      <w:rPr>
        <w:rFonts w:hint="default"/>
      </w:rPr>
    </w:lvl>
    <w:lvl w:ilvl="3">
      <w:start w:val="1"/>
      <w:numFmt w:val="decimal"/>
      <w:lvlText w:val="%1.%2.%3.%4."/>
      <w:lvlJc w:val="left"/>
      <w:pPr>
        <w:tabs>
          <w:tab w:val="num" w:pos="108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6">
    <w:nsid w:val="5E6E7B68"/>
    <w:multiLevelType w:val="hybridMultilevel"/>
    <w:tmpl w:val="11646E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F534BC3"/>
    <w:multiLevelType w:val="hybridMultilevel"/>
    <w:tmpl w:val="FBDAA6CA"/>
    <w:lvl w:ilvl="0" w:tplc="092C3FC8">
      <w:start w:val="1"/>
      <w:numFmt w:val="decimal"/>
      <w:pStyle w:val="PRCQuestionws"/>
      <w:lvlText w:val="%1."/>
      <w:lvlJc w:val="left"/>
      <w:pPr>
        <w:tabs>
          <w:tab w:val="num" w:pos="1800"/>
        </w:tabs>
        <w:ind w:left="14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5FA162AD"/>
    <w:multiLevelType w:val="hybridMultilevel"/>
    <w:tmpl w:val="C130E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1659D2"/>
    <w:multiLevelType w:val="hybridMultilevel"/>
    <w:tmpl w:val="A44A25E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47B130B"/>
    <w:multiLevelType w:val="hybridMultilevel"/>
    <w:tmpl w:val="986A9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272D47"/>
    <w:multiLevelType w:val="singleLevel"/>
    <w:tmpl w:val="6B08780E"/>
    <w:lvl w:ilvl="0">
      <w:start w:val="1"/>
      <w:numFmt w:val="bullet"/>
      <w:pStyle w:val="PRCBulletStandard"/>
      <w:lvlText w:val=""/>
      <w:lvlJc w:val="left"/>
      <w:pPr>
        <w:tabs>
          <w:tab w:val="num" w:pos="1440"/>
        </w:tabs>
        <w:ind w:left="1440" w:hanging="360"/>
      </w:pPr>
      <w:rPr>
        <w:rFonts w:ascii="Symbol" w:hAnsi="Symbol" w:hint="default"/>
        <w:color w:val="808080"/>
      </w:rPr>
    </w:lvl>
  </w:abstractNum>
  <w:abstractNum w:abstractNumId="32">
    <w:nsid w:val="72C70CD5"/>
    <w:multiLevelType w:val="singleLevel"/>
    <w:tmpl w:val="3678E3E8"/>
    <w:lvl w:ilvl="0">
      <w:start w:val="1"/>
      <w:numFmt w:val="bullet"/>
      <w:pStyle w:val="PRCTableBullet2"/>
      <w:lvlText w:val="­"/>
      <w:lvlJc w:val="left"/>
      <w:pPr>
        <w:tabs>
          <w:tab w:val="num" w:pos="360"/>
        </w:tabs>
        <w:ind w:left="360" w:hanging="360"/>
      </w:pPr>
      <w:rPr>
        <w:rFonts w:ascii="Times New Roman" w:hAnsi="Times New Roman" w:hint="default"/>
      </w:rPr>
    </w:lvl>
  </w:abstractNum>
  <w:abstractNum w:abstractNumId="33">
    <w:nsid w:val="79120301"/>
    <w:multiLevelType w:val="multilevel"/>
    <w:tmpl w:val="0DAA7E4A"/>
    <w:lvl w:ilvl="0">
      <w:start w:val="1"/>
      <w:numFmt w:val="lowerLetter"/>
      <w:pStyle w:val="PRCQuestionwbullets2"/>
      <w:lvlText w:val="%1."/>
      <w:lvlJc w:val="left"/>
      <w:pPr>
        <w:tabs>
          <w:tab w:val="num" w:pos="1080"/>
        </w:tabs>
        <w:ind w:left="1080" w:hanging="360"/>
      </w:pPr>
      <w:rPr>
        <w:rFonts w:hint="default"/>
        <w:b/>
        <w:i w:val="0"/>
        <w:color w:val="70567A"/>
        <w:sz w:val="22"/>
        <w:szCs w:val="22"/>
      </w:rPr>
    </w:lvl>
    <w:lvl w:ilvl="1">
      <w:start w:val="1"/>
      <w:numFmt w:val="lowerLetter"/>
      <w:lvlText w:val="%2."/>
      <w:lvlJc w:val="left"/>
      <w:pPr>
        <w:tabs>
          <w:tab w:val="num" w:pos="1440"/>
        </w:tabs>
        <w:ind w:left="720" w:firstLine="0"/>
      </w:pPr>
      <w:rPr>
        <w:rFonts w:hint="default"/>
        <w:b/>
        <w:i w:val="0"/>
        <w:color w:val="000080"/>
        <w:sz w:val="22"/>
      </w:rPr>
    </w:lvl>
    <w:lvl w:ilvl="2">
      <w:start w:val="1"/>
      <w:numFmt w:val="decimal"/>
      <w:lvlText w:val="%1.%2.%3"/>
      <w:lvlJc w:val="left"/>
      <w:pPr>
        <w:tabs>
          <w:tab w:val="num" w:pos="1440"/>
        </w:tabs>
        <w:ind w:left="720" w:firstLine="0"/>
      </w:pPr>
      <w:rPr>
        <w:rFonts w:hint="default"/>
      </w:rPr>
    </w:lvl>
    <w:lvl w:ilvl="3">
      <w:start w:val="4"/>
      <w:numFmt w:val="decimal"/>
      <w:lvlText w:val="%1.%2.%3.%4"/>
      <w:lvlJc w:val="left"/>
      <w:pPr>
        <w:tabs>
          <w:tab w:val="num" w:pos="1800"/>
        </w:tabs>
        <w:ind w:left="1440" w:hanging="720"/>
      </w:pPr>
      <w:rPr>
        <w:rFonts w:hint="default"/>
      </w:rPr>
    </w:lvl>
    <w:lvl w:ilvl="4">
      <w:start w:val="1"/>
      <w:numFmt w:val="lowerLetter"/>
      <w:lvlText w:val="%5%1."/>
      <w:lvlJc w:val="left"/>
      <w:pPr>
        <w:tabs>
          <w:tab w:val="num" w:pos="720"/>
        </w:tabs>
        <w:ind w:left="720" w:firstLine="0"/>
      </w:pPr>
      <w:rPr>
        <w:rFonts w:hint="default"/>
      </w:rPr>
    </w:lvl>
    <w:lvl w:ilvl="5">
      <w:start w:val="1"/>
      <w:numFmt w:val="decimal"/>
      <w:lvlText w:val="%1.%2.%3.%4.%5.%6"/>
      <w:lvlJc w:val="left"/>
      <w:pPr>
        <w:tabs>
          <w:tab w:val="num" w:pos="720"/>
        </w:tabs>
        <w:ind w:left="720" w:firstLine="0"/>
      </w:pPr>
      <w:rPr>
        <w:rFonts w:hint="default"/>
      </w:rPr>
    </w:lvl>
    <w:lvl w:ilvl="6">
      <w:start w:val="1"/>
      <w:numFmt w:val="decimal"/>
      <w:lvlText w:val="%1.%2.%3.%4.%5.%6.%7"/>
      <w:lvlJc w:val="left"/>
      <w:pPr>
        <w:tabs>
          <w:tab w:val="num" w:pos="720"/>
        </w:tabs>
        <w:ind w:left="720" w:firstLine="0"/>
      </w:pPr>
      <w:rPr>
        <w:rFonts w:hint="default"/>
      </w:rPr>
    </w:lvl>
    <w:lvl w:ilvl="7">
      <w:start w:val="1"/>
      <w:numFmt w:val="decimal"/>
      <w:lvlText w:val="%1.%2.%3.%4.%5.%6.%7.%8"/>
      <w:lvlJc w:val="left"/>
      <w:pPr>
        <w:tabs>
          <w:tab w:val="num" w:pos="720"/>
        </w:tabs>
        <w:ind w:left="720" w:firstLine="0"/>
      </w:pPr>
      <w:rPr>
        <w:rFonts w:hint="default"/>
      </w:rPr>
    </w:lvl>
    <w:lvl w:ilvl="8">
      <w:start w:val="1"/>
      <w:numFmt w:val="decimal"/>
      <w:lvlText w:val="%1.%2.%3.%4.%5.%6.%7.%8.%9"/>
      <w:lvlJc w:val="left"/>
      <w:pPr>
        <w:tabs>
          <w:tab w:val="num" w:pos="720"/>
        </w:tabs>
        <w:ind w:left="720" w:firstLine="0"/>
      </w:pPr>
      <w:rPr>
        <w:rFonts w:hint="default"/>
      </w:rPr>
    </w:lvl>
  </w:abstractNum>
  <w:abstractNum w:abstractNumId="34">
    <w:nsid w:val="7C285BEE"/>
    <w:multiLevelType w:val="hybridMultilevel"/>
    <w:tmpl w:val="1FDCB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976022"/>
    <w:multiLevelType w:val="multilevel"/>
    <w:tmpl w:val="91222B96"/>
    <w:lvl w:ilvl="0">
      <w:start w:val="1"/>
      <w:numFmt w:val="decimal"/>
      <w:pStyle w:val="PRCHead1"/>
      <w:lvlText w:val="%1.0"/>
      <w:lvlJc w:val="left"/>
      <w:pPr>
        <w:tabs>
          <w:tab w:val="num" w:pos="720"/>
        </w:tabs>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720" w:hanging="72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nsid w:val="7E5C6C2C"/>
    <w:multiLevelType w:val="hybridMultilevel"/>
    <w:tmpl w:val="68E6DD2E"/>
    <w:lvl w:ilvl="0" w:tplc="7A1E3028">
      <w:start w:val="1"/>
      <w:numFmt w:val="bullet"/>
      <w:pStyle w:val="PRCTextBoxBullets1"/>
      <w:lvlText w:val=""/>
      <w:lvlJc w:val="left"/>
      <w:pPr>
        <w:tabs>
          <w:tab w:val="num" w:pos="360"/>
        </w:tabs>
        <w:ind w:left="360" w:hanging="360"/>
      </w:pPr>
      <w:rPr>
        <w:rFonts w:ascii="Symbol" w:hAnsi="Symbol" w:hint="default"/>
        <w:color w:val="387C2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1"/>
  </w:num>
  <w:num w:numId="3">
    <w:abstractNumId w:val="4"/>
  </w:num>
  <w:num w:numId="4">
    <w:abstractNumId w:val="27"/>
  </w:num>
  <w:num w:numId="5">
    <w:abstractNumId w:val="32"/>
  </w:num>
  <w:num w:numId="6">
    <w:abstractNumId w:val="17"/>
  </w:num>
  <w:num w:numId="7">
    <w:abstractNumId w:val="20"/>
  </w:num>
  <w:num w:numId="8">
    <w:abstractNumId w:val="0"/>
  </w:num>
  <w:num w:numId="9">
    <w:abstractNumId w:val="18"/>
  </w:num>
  <w:num w:numId="10">
    <w:abstractNumId w:val="19"/>
  </w:num>
  <w:num w:numId="11">
    <w:abstractNumId w:val="33"/>
  </w:num>
  <w:num w:numId="12">
    <w:abstractNumId w:val="12"/>
  </w:num>
  <w:num w:numId="13">
    <w:abstractNumId w:val="16"/>
  </w:num>
  <w:num w:numId="14">
    <w:abstractNumId w:val="36"/>
  </w:num>
  <w:num w:numId="15">
    <w:abstractNumId w:val="35"/>
  </w:num>
  <w:num w:numId="16">
    <w:abstractNumId w:val="25"/>
  </w:num>
  <w:num w:numId="17">
    <w:abstractNumId w:val="6"/>
  </w:num>
  <w:num w:numId="18">
    <w:abstractNumId w:val="10"/>
  </w:num>
  <w:num w:numId="19">
    <w:abstractNumId w:val="15"/>
  </w:num>
  <w:num w:numId="20">
    <w:abstractNumId w:val="31"/>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9"/>
  </w:num>
  <w:num w:numId="24">
    <w:abstractNumId w:val="9"/>
  </w:num>
  <w:num w:numId="25">
    <w:abstractNumId w:val="14"/>
  </w:num>
  <w:num w:numId="26">
    <w:abstractNumId w:val="2"/>
  </w:num>
  <w:num w:numId="27">
    <w:abstractNumId w:val="5"/>
  </w:num>
  <w:num w:numId="28">
    <w:abstractNumId w:val="7"/>
  </w:num>
  <w:num w:numId="29">
    <w:abstractNumId w:val="13"/>
  </w:num>
  <w:num w:numId="30">
    <w:abstractNumId w:val="11"/>
  </w:num>
  <w:num w:numId="31">
    <w:abstractNumId w:val="34"/>
  </w:num>
  <w:num w:numId="3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8"/>
  </w:num>
  <w:num w:numId="35">
    <w:abstractNumId w:val="4"/>
    <w:lvlOverride w:ilvl="0">
      <w:startOverride w:val="1"/>
    </w:lvlOverride>
  </w:num>
  <w:num w:numId="36">
    <w:abstractNumId w:val="22"/>
  </w:num>
  <w:num w:numId="37">
    <w:abstractNumId w:val="21"/>
  </w:num>
  <w:num w:numId="38">
    <w:abstractNumId w:val="28"/>
  </w:num>
  <w:num w:numId="39">
    <w:abstractNumId w:val="30"/>
  </w:num>
  <w:num w:numId="40">
    <w:abstractNumId w:val="24"/>
  </w:num>
  <w:num w:numId="41">
    <w:abstractNumId w:val="1"/>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stylePaneFormatFilter w:val="3001"/>
  <w:defaultTabStop w:val="720"/>
  <w:drawingGridHorizontalSpacing w:val="100"/>
  <w:displayHorizontalDrawingGridEvery w:val="0"/>
  <w:displayVerticalDrawingGridEvery w:val="0"/>
  <w:noPunctuationKerning/>
  <w:characterSpacingControl w:val="doNotCompress"/>
  <w:hdrShapeDefaults>
    <o:shapedefaults v:ext="edit" spidmax="136194">
      <o:colormenu v:ext="edit" strokecolor="none"/>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C65C3"/>
    <w:rsid w:val="0000121B"/>
    <w:rsid w:val="0001194B"/>
    <w:rsid w:val="0001251D"/>
    <w:rsid w:val="00017A1A"/>
    <w:rsid w:val="00045753"/>
    <w:rsid w:val="0004612E"/>
    <w:rsid w:val="00052340"/>
    <w:rsid w:val="00060CD4"/>
    <w:rsid w:val="000643F0"/>
    <w:rsid w:val="00071571"/>
    <w:rsid w:val="0007390F"/>
    <w:rsid w:val="000937F7"/>
    <w:rsid w:val="000C4D76"/>
    <w:rsid w:val="000C5C1F"/>
    <w:rsid w:val="000C5D3C"/>
    <w:rsid w:val="000D5520"/>
    <w:rsid w:val="000D5DC2"/>
    <w:rsid w:val="000E2240"/>
    <w:rsid w:val="000E4DE7"/>
    <w:rsid w:val="00111F48"/>
    <w:rsid w:val="0011436A"/>
    <w:rsid w:val="00114621"/>
    <w:rsid w:val="00141941"/>
    <w:rsid w:val="00143DF8"/>
    <w:rsid w:val="00153BD8"/>
    <w:rsid w:val="00157D25"/>
    <w:rsid w:val="00173315"/>
    <w:rsid w:val="00173690"/>
    <w:rsid w:val="001A59B9"/>
    <w:rsid w:val="001B1935"/>
    <w:rsid w:val="001B742A"/>
    <w:rsid w:val="001C1A62"/>
    <w:rsid w:val="001D5FCB"/>
    <w:rsid w:val="001E406C"/>
    <w:rsid w:val="001E4B9B"/>
    <w:rsid w:val="001F388A"/>
    <w:rsid w:val="001F4F83"/>
    <w:rsid w:val="00200FA2"/>
    <w:rsid w:val="00223166"/>
    <w:rsid w:val="002266F7"/>
    <w:rsid w:val="00227505"/>
    <w:rsid w:val="00227B35"/>
    <w:rsid w:val="002410E6"/>
    <w:rsid w:val="00253761"/>
    <w:rsid w:val="002623A4"/>
    <w:rsid w:val="00263E86"/>
    <w:rsid w:val="00274E09"/>
    <w:rsid w:val="00274F70"/>
    <w:rsid w:val="00280CE5"/>
    <w:rsid w:val="00281490"/>
    <w:rsid w:val="00294959"/>
    <w:rsid w:val="002A5321"/>
    <w:rsid w:val="002A6E35"/>
    <w:rsid w:val="002A784F"/>
    <w:rsid w:val="002A7B4E"/>
    <w:rsid w:val="002B0D11"/>
    <w:rsid w:val="002B691E"/>
    <w:rsid w:val="002C075E"/>
    <w:rsid w:val="002C1343"/>
    <w:rsid w:val="002C1ECD"/>
    <w:rsid w:val="002C6759"/>
    <w:rsid w:val="002C792F"/>
    <w:rsid w:val="002D2E94"/>
    <w:rsid w:val="002F0FEE"/>
    <w:rsid w:val="002F2B2F"/>
    <w:rsid w:val="002F45A3"/>
    <w:rsid w:val="002F792D"/>
    <w:rsid w:val="00303166"/>
    <w:rsid w:val="00314834"/>
    <w:rsid w:val="003217C2"/>
    <w:rsid w:val="003234DF"/>
    <w:rsid w:val="00323B07"/>
    <w:rsid w:val="003275F8"/>
    <w:rsid w:val="003512D8"/>
    <w:rsid w:val="003B0F1D"/>
    <w:rsid w:val="003C106A"/>
    <w:rsid w:val="003C2964"/>
    <w:rsid w:val="003C3213"/>
    <w:rsid w:val="003D49C5"/>
    <w:rsid w:val="003E0B70"/>
    <w:rsid w:val="003F5DB4"/>
    <w:rsid w:val="0040413C"/>
    <w:rsid w:val="00407119"/>
    <w:rsid w:val="00411E9A"/>
    <w:rsid w:val="00443E2B"/>
    <w:rsid w:val="00450BF1"/>
    <w:rsid w:val="0045156A"/>
    <w:rsid w:val="00451FC3"/>
    <w:rsid w:val="004568DB"/>
    <w:rsid w:val="00463FC8"/>
    <w:rsid w:val="00474601"/>
    <w:rsid w:val="004762C9"/>
    <w:rsid w:val="00483BC6"/>
    <w:rsid w:val="00490866"/>
    <w:rsid w:val="004A2FB3"/>
    <w:rsid w:val="004A708A"/>
    <w:rsid w:val="004B0A51"/>
    <w:rsid w:val="004C257C"/>
    <w:rsid w:val="004E065E"/>
    <w:rsid w:val="004E1958"/>
    <w:rsid w:val="004E7430"/>
    <w:rsid w:val="004F31A3"/>
    <w:rsid w:val="004F7B7B"/>
    <w:rsid w:val="00511D19"/>
    <w:rsid w:val="00517954"/>
    <w:rsid w:val="0052107F"/>
    <w:rsid w:val="00525331"/>
    <w:rsid w:val="00535EF2"/>
    <w:rsid w:val="00541D4D"/>
    <w:rsid w:val="00555A5C"/>
    <w:rsid w:val="0056008A"/>
    <w:rsid w:val="00562E7C"/>
    <w:rsid w:val="005670C9"/>
    <w:rsid w:val="005729F2"/>
    <w:rsid w:val="00581741"/>
    <w:rsid w:val="005830B9"/>
    <w:rsid w:val="00590D18"/>
    <w:rsid w:val="00594361"/>
    <w:rsid w:val="00597BE7"/>
    <w:rsid w:val="005A18CB"/>
    <w:rsid w:val="005A723B"/>
    <w:rsid w:val="005C12C4"/>
    <w:rsid w:val="005C5186"/>
    <w:rsid w:val="005D3A7E"/>
    <w:rsid w:val="005D4D04"/>
    <w:rsid w:val="005E0241"/>
    <w:rsid w:val="005E4510"/>
    <w:rsid w:val="005F56C4"/>
    <w:rsid w:val="00602190"/>
    <w:rsid w:val="00603F1F"/>
    <w:rsid w:val="00605E71"/>
    <w:rsid w:val="00606D97"/>
    <w:rsid w:val="00610ED2"/>
    <w:rsid w:val="00611C70"/>
    <w:rsid w:val="006168E8"/>
    <w:rsid w:val="00620D13"/>
    <w:rsid w:val="00633AD4"/>
    <w:rsid w:val="00637E57"/>
    <w:rsid w:val="00644154"/>
    <w:rsid w:val="006567D4"/>
    <w:rsid w:val="00665ACC"/>
    <w:rsid w:val="006726FF"/>
    <w:rsid w:val="00672C6F"/>
    <w:rsid w:val="006814F0"/>
    <w:rsid w:val="00695F0A"/>
    <w:rsid w:val="006A2DBE"/>
    <w:rsid w:val="006B4DCE"/>
    <w:rsid w:val="006B54DD"/>
    <w:rsid w:val="006C0A32"/>
    <w:rsid w:val="006C298C"/>
    <w:rsid w:val="006C2DB0"/>
    <w:rsid w:val="006C57B0"/>
    <w:rsid w:val="006D51F1"/>
    <w:rsid w:val="006E26FF"/>
    <w:rsid w:val="00710587"/>
    <w:rsid w:val="0072213C"/>
    <w:rsid w:val="00724B43"/>
    <w:rsid w:val="007254F6"/>
    <w:rsid w:val="007467E9"/>
    <w:rsid w:val="00746BFE"/>
    <w:rsid w:val="007537C1"/>
    <w:rsid w:val="00756F9B"/>
    <w:rsid w:val="00760A94"/>
    <w:rsid w:val="00776DC4"/>
    <w:rsid w:val="00781F3D"/>
    <w:rsid w:val="00782178"/>
    <w:rsid w:val="007826AA"/>
    <w:rsid w:val="007A41AD"/>
    <w:rsid w:val="007B00B5"/>
    <w:rsid w:val="007B06AC"/>
    <w:rsid w:val="007B3F7E"/>
    <w:rsid w:val="007B4ED4"/>
    <w:rsid w:val="007B5FDA"/>
    <w:rsid w:val="007B639F"/>
    <w:rsid w:val="007C2B4A"/>
    <w:rsid w:val="007C44ED"/>
    <w:rsid w:val="007C540A"/>
    <w:rsid w:val="007F1FA7"/>
    <w:rsid w:val="00806DF0"/>
    <w:rsid w:val="0080763D"/>
    <w:rsid w:val="0083208E"/>
    <w:rsid w:val="008432DC"/>
    <w:rsid w:val="00844317"/>
    <w:rsid w:val="00851DDE"/>
    <w:rsid w:val="00857DB8"/>
    <w:rsid w:val="00864A1D"/>
    <w:rsid w:val="00867F5C"/>
    <w:rsid w:val="0087256F"/>
    <w:rsid w:val="008735B8"/>
    <w:rsid w:val="008801DF"/>
    <w:rsid w:val="00883A28"/>
    <w:rsid w:val="00892150"/>
    <w:rsid w:val="00896DD5"/>
    <w:rsid w:val="008A2229"/>
    <w:rsid w:val="008A746A"/>
    <w:rsid w:val="008B3F73"/>
    <w:rsid w:val="008B57A6"/>
    <w:rsid w:val="008D57EC"/>
    <w:rsid w:val="008D73C5"/>
    <w:rsid w:val="008E6035"/>
    <w:rsid w:val="008F51DC"/>
    <w:rsid w:val="008F6154"/>
    <w:rsid w:val="009031BC"/>
    <w:rsid w:val="00917956"/>
    <w:rsid w:val="00932687"/>
    <w:rsid w:val="0093729D"/>
    <w:rsid w:val="009401C2"/>
    <w:rsid w:val="00954595"/>
    <w:rsid w:val="00957050"/>
    <w:rsid w:val="00963660"/>
    <w:rsid w:val="009714FD"/>
    <w:rsid w:val="00972866"/>
    <w:rsid w:val="009735DF"/>
    <w:rsid w:val="009837F1"/>
    <w:rsid w:val="0099274B"/>
    <w:rsid w:val="0099503E"/>
    <w:rsid w:val="009967C9"/>
    <w:rsid w:val="009A3247"/>
    <w:rsid w:val="009A651C"/>
    <w:rsid w:val="009B44E9"/>
    <w:rsid w:val="009B4A87"/>
    <w:rsid w:val="009C3914"/>
    <w:rsid w:val="009E373F"/>
    <w:rsid w:val="009E5523"/>
    <w:rsid w:val="00A010CA"/>
    <w:rsid w:val="00A12FAC"/>
    <w:rsid w:val="00A1676D"/>
    <w:rsid w:val="00A17F8B"/>
    <w:rsid w:val="00A30A8F"/>
    <w:rsid w:val="00A3275E"/>
    <w:rsid w:val="00A33C25"/>
    <w:rsid w:val="00A3655C"/>
    <w:rsid w:val="00A4440B"/>
    <w:rsid w:val="00A52CB2"/>
    <w:rsid w:val="00A61F3D"/>
    <w:rsid w:val="00A66103"/>
    <w:rsid w:val="00A753AD"/>
    <w:rsid w:val="00AC3053"/>
    <w:rsid w:val="00AC65C3"/>
    <w:rsid w:val="00AD014C"/>
    <w:rsid w:val="00AD0B85"/>
    <w:rsid w:val="00AD3ED8"/>
    <w:rsid w:val="00AD5D17"/>
    <w:rsid w:val="00AE0871"/>
    <w:rsid w:val="00AE180B"/>
    <w:rsid w:val="00AE1C69"/>
    <w:rsid w:val="00AF1914"/>
    <w:rsid w:val="00AF3072"/>
    <w:rsid w:val="00AF530A"/>
    <w:rsid w:val="00B006D0"/>
    <w:rsid w:val="00B01EB0"/>
    <w:rsid w:val="00B1175D"/>
    <w:rsid w:val="00B12583"/>
    <w:rsid w:val="00B127B0"/>
    <w:rsid w:val="00B22E54"/>
    <w:rsid w:val="00B363A3"/>
    <w:rsid w:val="00B45219"/>
    <w:rsid w:val="00B452C3"/>
    <w:rsid w:val="00B477F8"/>
    <w:rsid w:val="00B80B80"/>
    <w:rsid w:val="00B82AD6"/>
    <w:rsid w:val="00BA3190"/>
    <w:rsid w:val="00BB2172"/>
    <w:rsid w:val="00BB2F56"/>
    <w:rsid w:val="00BB6BFE"/>
    <w:rsid w:val="00BC5D00"/>
    <w:rsid w:val="00BC6C76"/>
    <w:rsid w:val="00BC76D1"/>
    <w:rsid w:val="00BD1B5F"/>
    <w:rsid w:val="00BE2FF9"/>
    <w:rsid w:val="00BF4EEE"/>
    <w:rsid w:val="00C00889"/>
    <w:rsid w:val="00C239EB"/>
    <w:rsid w:val="00C25EB5"/>
    <w:rsid w:val="00C33F90"/>
    <w:rsid w:val="00C41749"/>
    <w:rsid w:val="00C61B6D"/>
    <w:rsid w:val="00C675C8"/>
    <w:rsid w:val="00C7599A"/>
    <w:rsid w:val="00C762D3"/>
    <w:rsid w:val="00C94D83"/>
    <w:rsid w:val="00CA0C06"/>
    <w:rsid w:val="00CA38F2"/>
    <w:rsid w:val="00CC0083"/>
    <w:rsid w:val="00CC13B9"/>
    <w:rsid w:val="00CF7C30"/>
    <w:rsid w:val="00D16021"/>
    <w:rsid w:val="00D26736"/>
    <w:rsid w:val="00D34127"/>
    <w:rsid w:val="00D379EB"/>
    <w:rsid w:val="00D5542F"/>
    <w:rsid w:val="00D7255D"/>
    <w:rsid w:val="00D7488F"/>
    <w:rsid w:val="00D8317D"/>
    <w:rsid w:val="00D864FE"/>
    <w:rsid w:val="00D91901"/>
    <w:rsid w:val="00DA3A7A"/>
    <w:rsid w:val="00DA6E00"/>
    <w:rsid w:val="00DC03E3"/>
    <w:rsid w:val="00DC6337"/>
    <w:rsid w:val="00DD1626"/>
    <w:rsid w:val="00DD4793"/>
    <w:rsid w:val="00DE1F5D"/>
    <w:rsid w:val="00DF144E"/>
    <w:rsid w:val="00DF7A5A"/>
    <w:rsid w:val="00E0113A"/>
    <w:rsid w:val="00E03565"/>
    <w:rsid w:val="00E11693"/>
    <w:rsid w:val="00E22E1B"/>
    <w:rsid w:val="00E46C72"/>
    <w:rsid w:val="00E5008E"/>
    <w:rsid w:val="00E54CE0"/>
    <w:rsid w:val="00E6511B"/>
    <w:rsid w:val="00E66596"/>
    <w:rsid w:val="00E75DAD"/>
    <w:rsid w:val="00E824F5"/>
    <w:rsid w:val="00E83A98"/>
    <w:rsid w:val="00E83E25"/>
    <w:rsid w:val="00E90A66"/>
    <w:rsid w:val="00E92D25"/>
    <w:rsid w:val="00EA3781"/>
    <w:rsid w:val="00EA4981"/>
    <w:rsid w:val="00EB4A69"/>
    <w:rsid w:val="00EB5274"/>
    <w:rsid w:val="00EC039D"/>
    <w:rsid w:val="00ED189C"/>
    <w:rsid w:val="00ED66AC"/>
    <w:rsid w:val="00EE3A11"/>
    <w:rsid w:val="00EE3C72"/>
    <w:rsid w:val="00EE608C"/>
    <w:rsid w:val="00EF1AAF"/>
    <w:rsid w:val="00EF26DD"/>
    <w:rsid w:val="00EF5BF2"/>
    <w:rsid w:val="00F16026"/>
    <w:rsid w:val="00F2142B"/>
    <w:rsid w:val="00F24EBB"/>
    <w:rsid w:val="00F254AB"/>
    <w:rsid w:val="00F468BA"/>
    <w:rsid w:val="00F47AD3"/>
    <w:rsid w:val="00F51024"/>
    <w:rsid w:val="00F62D2F"/>
    <w:rsid w:val="00F63F40"/>
    <w:rsid w:val="00F7475E"/>
    <w:rsid w:val="00F77DF4"/>
    <w:rsid w:val="00FA1664"/>
    <w:rsid w:val="00FA2CAC"/>
    <w:rsid w:val="00FA473E"/>
    <w:rsid w:val="00FB30D6"/>
    <w:rsid w:val="00FB6FC4"/>
    <w:rsid w:val="00FB75D4"/>
    <w:rsid w:val="00FC0E50"/>
    <w:rsid w:val="00FC497C"/>
    <w:rsid w:val="00FD448C"/>
    <w:rsid w:val="00FD76F6"/>
    <w:rsid w:val="00FE0C07"/>
    <w:rsid w:val="00FE30FC"/>
    <w:rsid w:val="00FF1F2F"/>
    <w:rsid w:val="00FF4EAC"/>
    <w:rsid w:val="00FF5D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3315"/>
    <w:rPr>
      <w:lang w:eastAsia="ja-JP"/>
    </w:rPr>
  </w:style>
  <w:style w:type="paragraph" w:styleId="Heading1">
    <w:name w:val="heading 1"/>
    <w:basedOn w:val="Normal"/>
    <w:next w:val="Normal"/>
    <w:qFormat/>
    <w:rsid w:val="00173315"/>
    <w:pPr>
      <w:keepNext/>
      <w:spacing w:before="240" w:after="60"/>
      <w:outlineLvl w:val="0"/>
    </w:pPr>
    <w:rPr>
      <w:rFonts w:ascii="Arial" w:hAnsi="Arial"/>
      <w:b/>
      <w:kern w:val="28"/>
      <w:sz w:val="28"/>
    </w:rPr>
  </w:style>
  <w:style w:type="paragraph" w:styleId="Heading2">
    <w:name w:val="heading 2"/>
    <w:basedOn w:val="Normal"/>
    <w:next w:val="Normal"/>
    <w:qFormat/>
    <w:rsid w:val="00173315"/>
    <w:pPr>
      <w:keepNext/>
      <w:spacing w:before="240" w:after="60"/>
      <w:outlineLvl w:val="1"/>
    </w:pPr>
    <w:rPr>
      <w:rFonts w:ascii="Arial" w:hAnsi="Arial"/>
      <w:b/>
      <w:i/>
      <w:sz w:val="24"/>
    </w:rPr>
  </w:style>
  <w:style w:type="paragraph" w:styleId="Heading3">
    <w:name w:val="heading 3"/>
    <w:basedOn w:val="Normal"/>
    <w:next w:val="Normal"/>
    <w:qFormat/>
    <w:rsid w:val="00173315"/>
    <w:pPr>
      <w:keepNext/>
      <w:spacing w:before="240" w:after="60"/>
      <w:outlineLvl w:val="2"/>
    </w:pPr>
    <w:rPr>
      <w:rFonts w:ascii="Arial" w:hAnsi="Arial"/>
      <w:sz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PRC TOC 1"/>
    <w:basedOn w:val="Normal"/>
    <w:next w:val="Normal"/>
    <w:autoRedefine/>
    <w:uiPriority w:val="39"/>
    <w:rsid w:val="00173315"/>
    <w:pPr>
      <w:tabs>
        <w:tab w:val="left" w:pos="1440"/>
        <w:tab w:val="right" w:leader="dot" w:pos="9360"/>
      </w:tabs>
      <w:spacing w:line="360" w:lineRule="auto"/>
      <w:ind w:left="720"/>
    </w:pPr>
    <w:rPr>
      <w:rFonts w:ascii="Arial" w:hAnsi="Arial"/>
      <w:b/>
      <w:noProof/>
      <w:color w:val="015CAE"/>
      <w:sz w:val="22"/>
    </w:rPr>
  </w:style>
  <w:style w:type="paragraph" w:styleId="TOC2">
    <w:name w:val="toc 2"/>
    <w:aliases w:val="PRC TOC 2"/>
    <w:basedOn w:val="Normal"/>
    <w:next w:val="Normal"/>
    <w:autoRedefine/>
    <w:uiPriority w:val="39"/>
    <w:rsid w:val="0001194B"/>
    <w:pPr>
      <w:tabs>
        <w:tab w:val="left" w:pos="1195"/>
        <w:tab w:val="right" w:leader="dot" w:pos="9360"/>
      </w:tabs>
      <w:spacing w:line="360" w:lineRule="auto"/>
      <w:ind w:left="720"/>
    </w:pPr>
    <w:rPr>
      <w:rFonts w:ascii="Arial" w:hAnsi="Arial"/>
      <w:noProof/>
      <w:color w:val="015EAE"/>
      <w:sz w:val="22"/>
    </w:rPr>
  </w:style>
  <w:style w:type="paragraph" w:styleId="TOC4">
    <w:name w:val="toc 4"/>
    <w:basedOn w:val="Normal"/>
    <w:next w:val="Normal"/>
    <w:autoRedefine/>
    <w:semiHidden/>
    <w:rsid w:val="00173315"/>
    <w:pPr>
      <w:ind w:left="600"/>
    </w:pPr>
  </w:style>
  <w:style w:type="paragraph" w:styleId="Footer">
    <w:name w:val="footer"/>
    <w:basedOn w:val="Normal"/>
    <w:rsid w:val="00173315"/>
    <w:pPr>
      <w:tabs>
        <w:tab w:val="center" w:pos="4320"/>
        <w:tab w:val="right" w:pos="8640"/>
      </w:tabs>
    </w:pPr>
  </w:style>
  <w:style w:type="paragraph" w:styleId="TOC3">
    <w:name w:val="toc 3"/>
    <w:aliases w:val="PRC TOC 3"/>
    <w:basedOn w:val="Normal"/>
    <w:next w:val="Normal"/>
    <w:autoRedefine/>
    <w:semiHidden/>
    <w:rsid w:val="00173315"/>
    <w:pPr>
      <w:tabs>
        <w:tab w:val="right" w:leader="dot" w:pos="7186"/>
      </w:tabs>
      <w:spacing w:line="360" w:lineRule="auto"/>
      <w:ind w:left="504"/>
    </w:pPr>
    <w:rPr>
      <w:rFonts w:ascii="Arial" w:hAnsi="Arial"/>
      <w:color w:val="015EAE"/>
      <w:sz w:val="22"/>
    </w:rPr>
  </w:style>
  <w:style w:type="paragraph" w:styleId="TOC5">
    <w:name w:val="toc 5"/>
    <w:basedOn w:val="Normal"/>
    <w:next w:val="Normal"/>
    <w:autoRedefine/>
    <w:semiHidden/>
    <w:rsid w:val="00173315"/>
    <w:pPr>
      <w:ind w:left="800"/>
    </w:pPr>
  </w:style>
  <w:style w:type="paragraph" w:styleId="TOC6">
    <w:name w:val="toc 6"/>
    <w:basedOn w:val="Normal"/>
    <w:next w:val="Normal"/>
    <w:autoRedefine/>
    <w:semiHidden/>
    <w:rsid w:val="00173315"/>
    <w:pPr>
      <w:ind w:left="1000"/>
    </w:pPr>
  </w:style>
  <w:style w:type="paragraph" w:styleId="TOC7">
    <w:name w:val="toc 7"/>
    <w:basedOn w:val="Normal"/>
    <w:next w:val="Normal"/>
    <w:autoRedefine/>
    <w:semiHidden/>
    <w:rsid w:val="00173315"/>
    <w:pPr>
      <w:ind w:left="1200"/>
    </w:pPr>
  </w:style>
  <w:style w:type="paragraph" w:styleId="TOC8">
    <w:name w:val="toc 8"/>
    <w:basedOn w:val="Normal"/>
    <w:next w:val="Normal"/>
    <w:autoRedefine/>
    <w:semiHidden/>
    <w:rsid w:val="00173315"/>
    <w:pPr>
      <w:ind w:left="1400"/>
    </w:pPr>
  </w:style>
  <w:style w:type="paragraph" w:styleId="TOC9">
    <w:name w:val="toc 9"/>
    <w:basedOn w:val="Normal"/>
    <w:next w:val="Normal"/>
    <w:autoRedefine/>
    <w:semiHidden/>
    <w:rsid w:val="00173315"/>
    <w:pPr>
      <w:ind w:left="1600"/>
    </w:pPr>
  </w:style>
  <w:style w:type="paragraph" w:styleId="Header">
    <w:name w:val="header"/>
    <w:basedOn w:val="Normal"/>
    <w:link w:val="HeaderChar"/>
    <w:uiPriority w:val="99"/>
    <w:rsid w:val="00173315"/>
    <w:pPr>
      <w:tabs>
        <w:tab w:val="center" w:pos="4320"/>
        <w:tab w:val="right" w:pos="8640"/>
      </w:tabs>
    </w:pPr>
  </w:style>
  <w:style w:type="paragraph" w:customStyle="1" w:styleId="PRCTableBullet">
    <w:name w:val="+PRC Table Bullet"/>
    <w:rsid w:val="00173315"/>
    <w:pPr>
      <w:numPr>
        <w:numId w:val="1"/>
      </w:numPr>
      <w:spacing w:before="60" w:after="60"/>
    </w:pPr>
    <w:rPr>
      <w:rFonts w:ascii="Arial" w:hAnsi="Arial"/>
      <w:color w:val="808080"/>
      <w:sz w:val="22"/>
    </w:rPr>
  </w:style>
  <w:style w:type="paragraph" w:customStyle="1" w:styleId="PRCText">
    <w:name w:val="+PRC Text"/>
    <w:link w:val="PRCTextChar"/>
    <w:rsid w:val="00173315"/>
    <w:pPr>
      <w:spacing w:after="240" w:line="360" w:lineRule="auto"/>
      <w:ind w:left="720"/>
    </w:pPr>
    <w:rPr>
      <w:rFonts w:ascii="Arial" w:hAnsi="Arial"/>
      <w:color w:val="808080"/>
      <w:sz w:val="22"/>
    </w:rPr>
  </w:style>
  <w:style w:type="character" w:customStyle="1" w:styleId="PRCTextChar">
    <w:name w:val="+PRC Text Char"/>
    <w:basedOn w:val="DefaultParagraphFont"/>
    <w:link w:val="PRCText"/>
    <w:rsid w:val="00173315"/>
    <w:rPr>
      <w:rFonts w:ascii="Arial" w:hAnsi="Arial"/>
      <w:color w:val="808080"/>
      <w:sz w:val="22"/>
      <w:lang w:val="en-US" w:eastAsia="en-US" w:bidi="ar-SA"/>
    </w:rPr>
  </w:style>
  <w:style w:type="paragraph" w:customStyle="1" w:styleId="PRCBulletStandard">
    <w:name w:val="+PRC Bullet Standard"/>
    <w:basedOn w:val="PRCText"/>
    <w:link w:val="PRCBulletStandardChar"/>
    <w:rsid w:val="00173315"/>
    <w:pPr>
      <w:numPr>
        <w:numId w:val="2"/>
      </w:numPr>
      <w:spacing w:after="120"/>
    </w:pPr>
  </w:style>
  <w:style w:type="character" w:customStyle="1" w:styleId="PRCBulletStandardChar">
    <w:name w:val="+PRC Bullet Standard Char"/>
    <w:basedOn w:val="PRCTextChar"/>
    <w:link w:val="PRCBulletStandard"/>
    <w:rsid w:val="00173315"/>
  </w:style>
  <w:style w:type="paragraph" w:customStyle="1" w:styleId="PRCHead2wos">
    <w:name w:val="+PRC Head2 w/o #s"/>
    <w:basedOn w:val="PRCText"/>
    <w:next w:val="PRCText"/>
    <w:rsid w:val="00173315"/>
    <w:pPr>
      <w:keepNext/>
      <w:spacing w:after="120" w:line="240" w:lineRule="auto"/>
      <w:outlineLvl w:val="1"/>
    </w:pPr>
    <w:rPr>
      <w:b/>
      <w:color w:val="015CAE"/>
      <w:sz w:val="28"/>
      <w:szCs w:val="28"/>
    </w:rPr>
  </w:style>
  <w:style w:type="paragraph" w:customStyle="1" w:styleId="PRCTextboxCentered">
    <w:name w:val="+PRC Text box Centered"/>
    <w:basedOn w:val="PRCTextBox"/>
    <w:rsid w:val="00173315"/>
    <w:pPr>
      <w:framePr w:wrap="around"/>
    </w:pPr>
    <w:rPr>
      <w:rFonts w:ascii="Arial Bold" w:hAnsi="Arial Bold"/>
      <w:color w:val="D3AB07"/>
      <w:sz w:val="36"/>
    </w:rPr>
  </w:style>
  <w:style w:type="paragraph" w:customStyle="1" w:styleId="PRCTextBox">
    <w:name w:val="+PRC Text Box"/>
    <w:link w:val="PRCTextBoxChar"/>
    <w:rsid w:val="00173315"/>
    <w:pPr>
      <w:framePr w:hSpace="187" w:vSpace="187" w:wrap="around" w:vAnchor="page" w:hAnchor="page" w:y="1" w:anchorLock="1"/>
      <w:spacing w:after="120"/>
    </w:pPr>
    <w:rPr>
      <w:rFonts w:ascii="Arial" w:hAnsi="Arial"/>
      <w:b/>
      <w:color w:val="387C2C"/>
      <w:sz w:val="22"/>
    </w:rPr>
  </w:style>
  <w:style w:type="paragraph" w:customStyle="1" w:styleId="PRCHead1wos">
    <w:name w:val="+PRC Head1 w/o #s"/>
    <w:basedOn w:val="PRCText"/>
    <w:next w:val="PRCText"/>
    <w:rsid w:val="00173315"/>
    <w:pPr>
      <w:keepNext/>
      <w:spacing w:line="240" w:lineRule="auto"/>
      <w:outlineLvl w:val="0"/>
    </w:pPr>
    <w:rPr>
      <w:b/>
      <w:color w:val="015CAE"/>
      <w:sz w:val="32"/>
      <w:szCs w:val="32"/>
    </w:rPr>
  </w:style>
  <w:style w:type="paragraph" w:customStyle="1" w:styleId="PRCHead3wosblue">
    <w:name w:val="+PRC Head3 w/o #s blue"/>
    <w:basedOn w:val="PRCHead3wos"/>
    <w:next w:val="PRCText"/>
    <w:rsid w:val="00173315"/>
    <w:rPr>
      <w:rFonts w:ascii="Arial" w:hAnsi="Arial" w:cs="Arial"/>
      <w:color w:val="015CAE"/>
    </w:rPr>
  </w:style>
  <w:style w:type="paragraph" w:customStyle="1" w:styleId="PRCHead3wos">
    <w:name w:val="+PRC Head3 w/o #s"/>
    <w:basedOn w:val="Normal"/>
    <w:next w:val="PRCText"/>
    <w:link w:val="PRCHead3wosChar"/>
    <w:rsid w:val="00173315"/>
    <w:pPr>
      <w:keepNext/>
      <w:spacing w:after="120"/>
      <w:ind w:left="720"/>
      <w:outlineLvl w:val="2"/>
    </w:pPr>
    <w:rPr>
      <w:rFonts w:ascii="Arial Bold" w:hAnsi="Arial Bold"/>
      <w:b/>
      <w:color w:val="ED1951"/>
      <w:sz w:val="24"/>
      <w:szCs w:val="28"/>
      <w:lang w:eastAsia="en-US"/>
    </w:rPr>
  </w:style>
  <w:style w:type="paragraph" w:customStyle="1" w:styleId="PRCFooter">
    <w:name w:val="+PRC Footer"/>
    <w:rsid w:val="00173315"/>
    <w:pPr>
      <w:tabs>
        <w:tab w:val="center" w:pos="4680"/>
        <w:tab w:val="right" w:pos="9360"/>
      </w:tabs>
    </w:pPr>
    <w:rPr>
      <w:rFonts w:ascii="Arial" w:hAnsi="Arial"/>
      <w:noProof/>
      <w:color w:val="808080"/>
      <w:sz w:val="16"/>
    </w:rPr>
  </w:style>
  <w:style w:type="paragraph" w:customStyle="1" w:styleId="PRCProposalHeader">
    <w:name w:val="+PRC Proposal Header"/>
    <w:next w:val="PRCProposalHeader2"/>
    <w:rsid w:val="00173315"/>
    <w:pPr>
      <w:spacing w:after="160"/>
    </w:pPr>
    <w:rPr>
      <w:rFonts w:ascii="Arial Bold" w:hAnsi="Arial Bold"/>
      <w:color w:val="808080"/>
      <w:sz w:val="40"/>
      <w:szCs w:val="40"/>
      <w:lang w:eastAsia="ja-JP"/>
    </w:rPr>
  </w:style>
  <w:style w:type="paragraph" w:customStyle="1" w:styleId="PRCProposalHeader2">
    <w:name w:val="+PRC Proposal Header 2"/>
    <w:next w:val="PRCText"/>
    <w:rsid w:val="00173315"/>
    <w:pPr>
      <w:pBdr>
        <w:bottom w:val="single" w:sz="4" w:space="10" w:color="808080"/>
      </w:pBdr>
      <w:spacing w:after="240"/>
    </w:pPr>
    <w:rPr>
      <w:rFonts w:ascii="Arial" w:hAnsi="Arial"/>
      <w:color w:val="808080"/>
      <w:sz w:val="32"/>
      <w:lang w:eastAsia="ja-JP"/>
    </w:rPr>
  </w:style>
  <w:style w:type="paragraph" w:customStyle="1" w:styleId="PRCTextBoxBullets2">
    <w:name w:val="+PRC Text Box Bullets 2"/>
    <w:basedOn w:val="PRCTextBoxBullets1"/>
    <w:rsid w:val="00173315"/>
    <w:pPr>
      <w:framePr w:wrap="around"/>
      <w:numPr>
        <w:numId w:val="10"/>
      </w:numPr>
    </w:pPr>
    <w:rPr>
      <w:rFonts w:ascii="Arial Bold" w:hAnsi="Arial Bold"/>
      <w:color w:val="0095DA"/>
    </w:rPr>
  </w:style>
  <w:style w:type="paragraph" w:customStyle="1" w:styleId="PRCTextBoxBullets1">
    <w:name w:val="+PRC Text Box Bullets 1"/>
    <w:basedOn w:val="PRCTextBox"/>
    <w:rsid w:val="00173315"/>
    <w:pPr>
      <w:framePr w:wrap="around"/>
      <w:numPr>
        <w:numId w:val="14"/>
      </w:numPr>
      <w:spacing w:after="60"/>
    </w:pPr>
  </w:style>
  <w:style w:type="paragraph" w:customStyle="1" w:styleId="PRCTableHeader1">
    <w:name w:val="+PRC Table Header 1"/>
    <w:next w:val="PRCTableBullet"/>
    <w:rsid w:val="00173315"/>
    <w:pPr>
      <w:shd w:val="clear" w:color="auto" w:fill="015CAE"/>
      <w:spacing w:before="60" w:after="60"/>
      <w:jc w:val="center"/>
    </w:pPr>
    <w:rPr>
      <w:rFonts w:ascii="Arial Bold" w:hAnsi="Arial Bold"/>
      <w:b/>
      <w:color w:val="FFFFFF"/>
      <w:sz w:val="22"/>
      <w:szCs w:val="22"/>
    </w:rPr>
  </w:style>
  <w:style w:type="paragraph" w:customStyle="1" w:styleId="PRCTableHeader2">
    <w:name w:val="+PRC Table Header 2"/>
    <w:basedOn w:val="PRCTableHeader1"/>
    <w:next w:val="PRCTableBullet"/>
    <w:rsid w:val="00173315"/>
    <w:pPr>
      <w:shd w:val="clear" w:color="auto" w:fill="808080"/>
    </w:pPr>
  </w:style>
  <w:style w:type="paragraph" w:customStyle="1" w:styleId="PRCBulletStandardLast">
    <w:name w:val="+PRC Bullet Standard Last"/>
    <w:basedOn w:val="PRCBulletStandard"/>
    <w:link w:val="PRCBulletStandardLastChar"/>
    <w:rsid w:val="00173315"/>
    <w:pPr>
      <w:spacing w:after="240"/>
    </w:pPr>
    <w:rPr>
      <w:rFonts w:cs="Arial"/>
    </w:rPr>
  </w:style>
  <w:style w:type="paragraph" w:customStyle="1" w:styleId="PRCTextBoxQuote2">
    <w:name w:val="+PRC Text Box Quote 2"/>
    <w:basedOn w:val="PRCTextBoxQuote"/>
    <w:rsid w:val="00173315"/>
    <w:pPr>
      <w:framePr w:wrap="around"/>
    </w:pPr>
    <w:rPr>
      <w:rFonts w:ascii="Arial Bold" w:hAnsi="Arial Bold"/>
      <w:color w:val="0095DA"/>
    </w:rPr>
  </w:style>
  <w:style w:type="paragraph" w:customStyle="1" w:styleId="PRCTextBoxQuote">
    <w:name w:val="+PRC Text Box Quote"/>
    <w:basedOn w:val="PRCTextBox"/>
    <w:next w:val="PRCTextBox"/>
    <w:rsid w:val="00173315"/>
    <w:pPr>
      <w:framePr w:wrap="around"/>
    </w:pPr>
    <w:rPr>
      <w:i/>
    </w:rPr>
  </w:style>
  <w:style w:type="paragraph" w:customStyle="1" w:styleId="PRCBioHeader">
    <w:name w:val="+PRC Bio Header"/>
    <w:basedOn w:val="PRCText"/>
    <w:next w:val="PRCText"/>
    <w:rsid w:val="00173315"/>
    <w:pPr>
      <w:spacing w:after="120" w:line="240" w:lineRule="auto"/>
    </w:pPr>
    <w:rPr>
      <w:rFonts w:ascii="Arial Bold" w:hAnsi="Arial Bold"/>
      <w:b/>
      <w:szCs w:val="22"/>
    </w:rPr>
  </w:style>
  <w:style w:type="paragraph" w:customStyle="1" w:styleId="PRCHead5">
    <w:name w:val="+PRC Head5"/>
    <w:basedOn w:val="PRCHead4"/>
    <w:next w:val="PRCText"/>
    <w:link w:val="PRCHead5Char"/>
    <w:rsid w:val="00173315"/>
    <w:rPr>
      <w:sz w:val="22"/>
    </w:rPr>
  </w:style>
  <w:style w:type="paragraph" w:customStyle="1" w:styleId="PRCHead4">
    <w:name w:val="+PRC Head4"/>
    <w:next w:val="PRCText"/>
    <w:rsid w:val="00E92D25"/>
    <w:pPr>
      <w:keepNext/>
      <w:spacing w:after="120"/>
      <w:ind w:left="720"/>
    </w:pPr>
    <w:rPr>
      <w:rFonts w:ascii="Arial Bold" w:hAnsi="Arial Bold"/>
      <w:b/>
      <w:color w:val="5F5F5F"/>
      <w:sz w:val="24"/>
      <w:szCs w:val="24"/>
    </w:rPr>
  </w:style>
  <w:style w:type="paragraph" w:customStyle="1" w:styleId="PRCAddress">
    <w:name w:val="+PRC Address"/>
    <w:basedOn w:val="PRCText"/>
    <w:rsid w:val="00173315"/>
    <w:pPr>
      <w:spacing w:after="0"/>
    </w:pPr>
  </w:style>
  <w:style w:type="paragraph" w:customStyle="1" w:styleId="PRCSuperscript">
    <w:name w:val="+PRC Superscript"/>
    <w:basedOn w:val="PRCText"/>
    <w:next w:val="PRCText"/>
    <w:link w:val="PRCSuperscriptChar"/>
    <w:rsid w:val="00173315"/>
    <w:rPr>
      <w:vertAlign w:val="superscript"/>
    </w:rPr>
  </w:style>
  <w:style w:type="paragraph" w:customStyle="1" w:styleId="PRCAddressLastLine">
    <w:name w:val="+PRC Address Last Line"/>
    <w:basedOn w:val="PRCAddress"/>
    <w:next w:val="PRCText"/>
    <w:rsid w:val="00173315"/>
    <w:pPr>
      <w:spacing w:after="240"/>
    </w:pPr>
  </w:style>
  <w:style w:type="paragraph" w:customStyle="1" w:styleId="PRCHead3wosgold">
    <w:name w:val="+PRC Head3 w/o #s gold"/>
    <w:basedOn w:val="PRCHead3wos"/>
    <w:next w:val="PRCText"/>
    <w:rsid w:val="00173315"/>
    <w:rPr>
      <w:rFonts w:cs="Arial"/>
      <w:color w:val="D3AB07"/>
    </w:rPr>
  </w:style>
  <w:style w:type="paragraph" w:customStyle="1" w:styleId="PRCHead3wosorange">
    <w:name w:val="+PRC Head3 w/o #s orange"/>
    <w:basedOn w:val="PRCHead3wos"/>
    <w:next w:val="PRCText"/>
    <w:rsid w:val="00173315"/>
    <w:rPr>
      <w:rFonts w:cs="Arial"/>
      <w:color w:val="BE8851"/>
    </w:rPr>
  </w:style>
  <w:style w:type="paragraph" w:customStyle="1" w:styleId="PRCTextBoxQuoteSource3">
    <w:name w:val="+PRC Text Box Quote Source 3"/>
    <w:basedOn w:val="PRCTextBoxQuoteSource"/>
    <w:next w:val="PRCText"/>
    <w:rsid w:val="00173315"/>
    <w:pPr>
      <w:framePr w:w="3967" w:h="720" w:wrap="notBeside" w:vAnchor="text" w:hAnchor="text" w:x="627"/>
    </w:pPr>
    <w:rPr>
      <w:rFonts w:ascii="Arial Bold" w:hAnsi="Arial Bold" w:cs="Arial"/>
      <w:color w:val="D3AB07"/>
    </w:rPr>
  </w:style>
  <w:style w:type="paragraph" w:customStyle="1" w:styleId="PRCTextBoxQuoteSource">
    <w:name w:val="+PRC Text Box Quote Source"/>
    <w:basedOn w:val="PRCTextBox"/>
    <w:rsid w:val="00173315"/>
    <w:pPr>
      <w:framePr w:wrap="around"/>
      <w:spacing w:after="0"/>
      <w:jc w:val="right"/>
    </w:pPr>
  </w:style>
  <w:style w:type="paragraph" w:customStyle="1" w:styleId="PRCNumberedStandard">
    <w:name w:val="+PRC Numbered Standard"/>
    <w:basedOn w:val="PRCText"/>
    <w:rsid w:val="00173315"/>
    <w:pPr>
      <w:numPr>
        <w:numId w:val="3"/>
      </w:numPr>
      <w:spacing w:after="120"/>
      <w:ind w:hanging="360"/>
    </w:pPr>
  </w:style>
  <w:style w:type="paragraph" w:customStyle="1" w:styleId="PRCTableTextSingleSpace">
    <w:name w:val="+PRC Table Text Single Space"/>
    <w:basedOn w:val="PRCText"/>
    <w:rsid w:val="00173315"/>
    <w:pPr>
      <w:spacing w:before="60" w:after="60" w:line="240" w:lineRule="auto"/>
      <w:ind w:left="0"/>
    </w:pPr>
  </w:style>
  <w:style w:type="paragraph" w:customStyle="1" w:styleId="PRCTableText15Space">
    <w:name w:val="+PRC Table Text 1.5 Space"/>
    <w:basedOn w:val="PRCTableTextSingleSpace"/>
    <w:rsid w:val="00173315"/>
    <w:pPr>
      <w:spacing w:line="360" w:lineRule="auto"/>
    </w:pPr>
  </w:style>
  <w:style w:type="paragraph" w:customStyle="1" w:styleId="PRCTableTextSingleSpaceCentered">
    <w:name w:val="+PRC Table Text Single Space Centered"/>
    <w:basedOn w:val="PRCTableTextSingleSpace"/>
    <w:rsid w:val="00173315"/>
    <w:pPr>
      <w:jc w:val="center"/>
    </w:pPr>
  </w:style>
  <w:style w:type="paragraph" w:customStyle="1" w:styleId="PRCTableTxtSingleSpRight">
    <w:name w:val="+PRC Table Txt Single Sp Right"/>
    <w:basedOn w:val="PRCTableTextSingleSpace"/>
    <w:rsid w:val="00173315"/>
    <w:pPr>
      <w:jc w:val="right"/>
    </w:pPr>
  </w:style>
  <w:style w:type="paragraph" w:customStyle="1" w:styleId="CoverLetterExperianAddress">
    <w:name w:val="+Cover Letter Experian Address"/>
    <w:basedOn w:val="PRCAddress"/>
    <w:rsid w:val="00173315"/>
    <w:pPr>
      <w:spacing w:after="360" w:line="240" w:lineRule="auto"/>
      <w:ind w:left="-806"/>
      <w:contextualSpacing/>
    </w:pPr>
    <w:rPr>
      <w:color w:val="015CAE"/>
      <w:sz w:val="18"/>
    </w:rPr>
  </w:style>
  <w:style w:type="paragraph" w:customStyle="1" w:styleId="PRCQuestionwos">
    <w:name w:val="+PRC Question w/o #'s"/>
    <w:basedOn w:val="PRCText"/>
    <w:next w:val="PRCText"/>
    <w:rsid w:val="00173315"/>
    <w:pPr>
      <w:spacing w:line="240" w:lineRule="auto"/>
    </w:pPr>
    <w:rPr>
      <w:b/>
      <w:color w:val="70567A"/>
      <w:szCs w:val="22"/>
    </w:rPr>
  </w:style>
  <w:style w:type="paragraph" w:customStyle="1" w:styleId="PRCQuestionws">
    <w:name w:val="+PRC Question w #'s"/>
    <w:basedOn w:val="PRCQuestionwos"/>
    <w:next w:val="PRCText"/>
    <w:rsid w:val="00173315"/>
    <w:pPr>
      <w:numPr>
        <w:numId w:val="4"/>
      </w:numPr>
      <w:tabs>
        <w:tab w:val="clear" w:pos="1800"/>
        <w:tab w:val="left" w:pos="720"/>
      </w:tabs>
      <w:ind w:left="720"/>
    </w:pPr>
  </w:style>
  <w:style w:type="paragraph" w:customStyle="1" w:styleId="PRCQuestionwbullets">
    <w:name w:val="+PRC Question w/bullets"/>
    <w:basedOn w:val="PRCQuestionws"/>
    <w:next w:val="PRCTextafterquestionbullet"/>
    <w:rsid w:val="00173315"/>
    <w:pPr>
      <w:numPr>
        <w:numId w:val="12"/>
      </w:numPr>
      <w:tabs>
        <w:tab w:val="clear" w:pos="720"/>
      </w:tabs>
      <w:ind w:left="1080"/>
    </w:pPr>
  </w:style>
  <w:style w:type="paragraph" w:customStyle="1" w:styleId="PRCTextafterquestionbullet">
    <w:name w:val="+PRC Text after question bullet"/>
    <w:basedOn w:val="PRCText"/>
    <w:rsid w:val="00173315"/>
    <w:pPr>
      <w:ind w:left="1080"/>
    </w:pPr>
  </w:style>
  <w:style w:type="paragraph" w:customStyle="1" w:styleId="PRCcovertitle">
    <w:name w:val="+PRC cover title"/>
    <w:rsid w:val="00173315"/>
    <w:rPr>
      <w:rFonts w:ascii="Arial" w:hAnsi="Arial"/>
      <w:color w:val="015CAE"/>
      <w:sz w:val="56"/>
    </w:rPr>
  </w:style>
  <w:style w:type="paragraph" w:customStyle="1" w:styleId="PRCTextBold">
    <w:name w:val="+PRC Text Bold"/>
    <w:basedOn w:val="PRCText"/>
    <w:rsid w:val="00173315"/>
    <w:rPr>
      <w:b/>
      <w:szCs w:val="22"/>
    </w:rPr>
  </w:style>
  <w:style w:type="paragraph" w:customStyle="1" w:styleId="PRCProposalHeader3">
    <w:name w:val="+PRC Proposal Header 3"/>
    <w:rsid w:val="00173315"/>
    <w:pPr>
      <w:jc w:val="right"/>
    </w:pPr>
    <w:rPr>
      <w:rFonts w:ascii="Arial" w:hAnsi="Arial"/>
      <w:b/>
      <w:color w:val="808080"/>
      <w:sz w:val="22"/>
    </w:rPr>
  </w:style>
  <w:style w:type="paragraph" w:customStyle="1" w:styleId="PRCBulletsCheck">
    <w:name w:val="+PRC Bullets Check"/>
    <w:basedOn w:val="PRCText"/>
    <w:next w:val="PRCTextafterbullet"/>
    <w:rsid w:val="00173315"/>
    <w:pPr>
      <w:numPr>
        <w:numId w:val="8"/>
      </w:numPr>
      <w:tabs>
        <w:tab w:val="clear" w:pos="720"/>
      </w:tabs>
      <w:spacing w:after="120"/>
      <w:ind w:left="1800"/>
    </w:pPr>
  </w:style>
  <w:style w:type="paragraph" w:customStyle="1" w:styleId="PRCTextafterbullet">
    <w:name w:val="+PRC Text after bullet"/>
    <w:basedOn w:val="PRCBulletStandard"/>
    <w:rsid w:val="00173315"/>
    <w:pPr>
      <w:numPr>
        <w:numId w:val="0"/>
      </w:numPr>
      <w:ind w:left="1440"/>
    </w:pPr>
  </w:style>
  <w:style w:type="paragraph" w:customStyle="1" w:styleId="PRCTableBullet2">
    <w:name w:val="+PRC Table Bullet 2"/>
    <w:basedOn w:val="PRCText"/>
    <w:rsid w:val="00173315"/>
    <w:pPr>
      <w:numPr>
        <w:numId w:val="5"/>
      </w:numPr>
      <w:spacing w:before="60" w:after="60" w:line="240" w:lineRule="auto"/>
      <w:ind w:left="1080"/>
    </w:pPr>
  </w:style>
  <w:style w:type="paragraph" w:customStyle="1" w:styleId="PRCTextItalic">
    <w:name w:val="+PRC Text Italic"/>
    <w:basedOn w:val="PRCText"/>
    <w:next w:val="PRCText"/>
    <w:rsid w:val="00173315"/>
    <w:rPr>
      <w:i/>
      <w:szCs w:val="22"/>
    </w:rPr>
  </w:style>
  <w:style w:type="paragraph" w:customStyle="1" w:styleId="PRCcoverclientname">
    <w:name w:val="+PRC cover client name"/>
    <w:rsid w:val="00173315"/>
    <w:rPr>
      <w:rFonts w:ascii="Arial" w:hAnsi="Arial"/>
      <w:b/>
      <w:color w:val="808080"/>
      <w:sz w:val="36"/>
    </w:rPr>
  </w:style>
  <w:style w:type="paragraph" w:customStyle="1" w:styleId="PRCTextafterTable">
    <w:name w:val="+PRC Text after Table"/>
    <w:basedOn w:val="PRCText"/>
    <w:rsid w:val="00173315"/>
    <w:pPr>
      <w:spacing w:after="120"/>
    </w:pPr>
  </w:style>
  <w:style w:type="paragraph" w:customStyle="1" w:styleId="PRCTextBoxQuoteSource2">
    <w:name w:val="+PRC Text Box Quote Source 2"/>
    <w:basedOn w:val="PRCTextBoxQuoteSource"/>
    <w:rsid w:val="00173315"/>
    <w:pPr>
      <w:framePr w:wrap="around"/>
    </w:pPr>
    <w:rPr>
      <w:rFonts w:ascii="Arial Bold" w:hAnsi="Arial Bold"/>
      <w:color w:val="0095DA"/>
    </w:rPr>
  </w:style>
  <w:style w:type="paragraph" w:customStyle="1" w:styleId="PRCcoverpagepicture">
    <w:name w:val="+PRC cover page picture"/>
    <w:basedOn w:val="PRCText"/>
    <w:rsid w:val="00173315"/>
    <w:pPr>
      <w:spacing w:line="240" w:lineRule="auto"/>
      <w:ind w:left="0"/>
    </w:pPr>
  </w:style>
  <w:style w:type="paragraph" w:customStyle="1" w:styleId="LetterText">
    <w:name w:val="+Letter Text"/>
    <w:rsid w:val="00173315"/>
    <w:pPr>
      <w:spacing w:after="240"/>
    </w:pPr>
    <w:rPr>
      <w:rFonts w:ascii="Arial" w:hAnsi="Arial"/>
      <w:color w:val="808080"/>
      <w:sz w:val="22"/>
      <w:szCs w:val="22"/>
    </w:rPr>
  </w:style>
  <w:style w:type="paragraph" w:customStyle="1" w:styleId="LetterAddress">
    <w:name w:val="+Letter Address"/>
    <w:basedOn w:val="LetterText"/>
    <w:rsid w:val="00173315"/>
    <w:pPr>
      <w:spacing w:after="0"/>
    </w:pPr>
  </w:style>
  <w:style w:type="paragraph" w:customStyle="1" w:styleId="LetterAddressLastLine">
    <w:name w:val="+Letter Address Last Line"/>
    <w:basedOn w:val="LetterAddress"/>
    <w:next w:val="LetterText"/>
    <w:rsid w:val="00173315"/>
    <w:pPr>
      <w:spacing w:after="240"/>
    </w:pPr>
  </w:style>
  <w:style w:type="paragraph" w:customStyle="1" w:styleId="LetterBulletStandard">
    <w:name w:val="+Letter Bullet Standard"/>
    <w:basedOn w:val="LetterText"/>
    <w:rsid w:val="00173315"/>
    <w:pPr>
      <w:numPr>
        <w:numId w:val="6"/>
      </w:numPr>
      <w:tabs>
        <w:tab w:val="clear" w:pos="1080"/>
        <w:tab w:val="num" w:pos="720"/>
      </w:tabs>
      <w:spacing w:after="120"/>
      <w:ind w:left="720"/>
    </w:pPr>
  </w:style>
  <w:style w:type="paragraph" w:customStyle="1" w:styleId="LetterBulletChecked">
    <w:name w:val="+Letter Bullet Checked"/>
    <w:basedOn w:val="LetterBulletStandard"/>
    <w:rsid w:val="00173315"/>
    <w:pPr>
      <w:numPr>
        <w:numId w:val="7"/>
      </w:numPr>
    </w:pPr>
  </w:style>
  <w:style w:type="paragraph" w:customStyle="1" w:styleId="LetterProofPoint">
    <w:name w:val="+Letter Proof Point"/>
    <w:basedOn w:val="LetterText"/>
    <w:rsid w:val="00173315"/>
    <w:pPr>
      <w:spacing w:after="0"/>
    </w:pPr>
    <w:rPr>
      <w:szCs w:val="24"/>
    </w:rPr>
  </w:style>
  <w:style w:type="paragraph" w:customStyle="1" w:styleId="LetterProofPointQuote">
    <w:name w:val="+Letter Proof Point Quote"/>
    <w:basedOn w:val="LetterProofPoint"/>
    <w:rsid w:val="00173315"/>
    <w:pPr>
      <w:spacing w:after="120"/>
    </w:pPr>
    <w:rPr>
      <w:i/>
      <w:szCs w:val="22"/>
    </w:rPr>
  </w:style>
  <w:style w:type="paragraph" w:customStyle="1" w:styleId="LetterProofPointSource">
    <w:name w:val="+Letter Proof Point Source"/>
    <w:basedOn w:val="LetterProofPoint"/>
    <w:rsid w:val="00173315"/>
    <w:pPr>
      <w:jc w:val="right"/>
    </w:pPr>
  </w:style>
  <w:style w:type="paragraph" w:customStyle="1" w:styleId="PRCQuestionwbullets2">
    <w:name w:val="+PRC Question w/bullets 2"/>
    <w:next w:val="PRCTextafterquestionbullet"/>
    <w:rsid w:val="00173315"/>
    <w:pPr>
      <w:numPr>
        <w:numId w:val="11"/>
      </w:numPr>
      <w:spacing w:after="240"/>
    </w:pPr>
    <w:rPr>
      <w:rFonts w:ascii="Arial" w:hAnsi="Arial"/>
      <w:b/>
      <w:color w:val="70567A"/>
      <w:sz w:val="22"/>
      <w:szCs w:val="22"/>
    </w:rPr>
  </w:style>
  <w:style w:type="paragraph" w:customStyle="1" w:styleId="PRCBulletsDash">
    <w:name w:val="+PRC Bullets Dash"/>
    <w:basedOn w:val="PRCText"/>
    <w:next w:val="PRCTextafterbullet"/>
    <w:rsid w:val="00173315"/>
    <w:pPr>
      <w:numPr>
        <w:numId w:val="9"/>
      </w:numPr>
      <w:tabs>
        <w:tab w:val="clear" w:pos="2520"/>
      </w:tabs>
      <w:spacing w:after="120"/>
      <w:ind w:left="2160"/>
    </w:pPr>
  </w:style>
  <w:style w:type="paragraph" w:customStyle="1" w:styleId="PRCcoverpagetitle">
    <w:name w:val="+PRC cover page title"/>
    <w:basedOn w:val="PRCText"/>
    <w:rsid w:val="00173315"/>
    <w:pPr>
      <w:spacing w:after="0" w:line="240" w:lineRule="auto"/>
      <w:ind w:left="0"/>
    </w:pPr>
    <w:rPr>
      <w:rFonts w:ascii="Arial Bold" w:hAnsi="Arial Bold"/>
      <w:b/>
      <w:color w:val="015CAE"/>
      <w:sz w:val="56"/>
    </w:rPr>
  </w:style>
  <w:style w:type="paragraph" w:customStyle="1" w:styleId="PRCTextcoloryellowbrown">
    <w:name w:val="+PRC Text color yellow/brown"/>
    <w:basedOn w:val="PRCText"/>
    <w:rsid w:val="00173315"/>
    <w:rPr>
      <w:color w:val="D3AB07"/>
      <w:szCs w:val="22"/>
    </w:rPr>
  </w:style>
  <w:style w:type="table" w:styleId="TableGrid">
    <w:name w:val="Table Grid"/>
    <w:basedOn w:val="TableNormal"/>
    <w:rsid w:val="00173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CTableHeader5">
    <w:name w:val="+PRC Table Header 5"/>
    <w:rsid w:val="00173315"/>
    <w:pPr>
      <w:spacing w:before="60" w:after="60"/>
      <w:jc w:val="center"/>
    </w:pPr>
    <w:rPr>
      <w:rFonts w:ascii="Arial Bold" w:hAnsi="Arial Bold"/>
      <w:b/>
      <w:sz w:val="22"/>
      <w:szCs w:val="22"/>
    </w:rPr>
  </w:style>
  <w:style w:type="paragraph" w:customStyle="1" w:styleId="PRCdisclaimer">
    <w:name w:val="+PRC disclaimer"/>
    <w:next w:val="PRCText"/>
    <w:rsid w:val="00173315"/>
    <w:rPr>
      <w:rFonts w:ascii="Arial" w:hAnsi="Arial"/>
      <w:color w:val="808080"/>
      <w:sz w:val="18"/>
    </w:rPr>
  </w:style>
  <w:style w:type="paragraph" w:customStyle="1" w:styleId="PRCTableHeader1a">
    <w:name w:val="+PRC Table Header 1a"/>
    <w:basedOn w:val="PRCTableHeader1"/>
    <w:rsid w:val="00173315"/>
    <w:pPr>
      <w:jc w:val="left"/>
    </w:pPr>
  </w:style>
  <w:style w:type="paragraph" w:customStyle="1" w:styleId="PRCTableHeader2a">
    <w:name w:val="+PRC Table Header 2a"/>
    <w:basedOn w:val="PRCTableHeader2"/>
    <w:rsid w:val="00173315"/>
    <w:pPr>
      <w:jc w:val="left"/>
    </w:pPr>
  </w:style>
  <w:style w:type="character" w:styleId="PageNumber">
    <w:name w:val="page number"/>
    <w:basedOn w:val="DefaultParagraphFont"/>
    <w:rsid w:val="00173315"/>
  </w:style>
  <w:style w:type="character" w:styleId="Hyperlink">
    <w:name w:val="Hyperlink"/>
    <w:basedOn w:val="DefaultParagraphFont"/>
    <w:uiPriority w:val="99"/>
    <w:rsid w:val="00173315"/>
    <w:rPr>
      <w:color w:val="0000FF"/>
      <w:u w:val="single"/>
    </w:rPr>
  </w:style>
  <w:style w:type="paragraph" w:customStyle="1" w:styleId="PRCTextExperianBlue">
    <w:name w:val="+PRC Text Experian Blue"/>
    <w:basedOn w:val="PRCText"/>
    <w:next w:val="PRCText"/>
    <w:rsid w:val="00173315"/>
    <w:rPr>
      <w:color w:val="015CAE"/>
    </w:rPr>
  </w:style>
  <w:style w:type="paragraph" w:customStyle="1" w:styleId="PRCTableHeader3">
    <w:name w:val="+PRC Table Header 3"/>
    <w:rsid w:val="00173315"/>
    <w:pPr>
      <w:shd w:val="pct15" w:color="auto" w:fill="auto"/>
      <w:spacing w:before="60" w:after="60"/>
      <w:jc w:val="center"/>
    </w:pPr>
    <w:rPr>
      <w:rFonts w:ascii="Arial" w:hAnsi="Arial" w:cs="Arial"/>
      <w:b/>
      <w:color w:val="015CAE"/>
      <w:sz w:val="22"/>
      <w:szCs w:val="22"/>
    </w:rPr>
  </w:style>
  <w:style w:type="paragraph" w:customStyle="1" w:styleId="PRCTableHeader4">
    <w:name w:val="+PRC Table Header 4"/>
    <w:rsid w:val="00173315"/>
    <w:pPr>
      <w:shd w:val="pct15" w:color="auto" w:fill="auto"/>
      <w:spacing w:before="60" w:after="60"/>
      <w:jc w:val="center"/>
    </w:pPr>
    <w:rPr>
      <w:rFonts w:ascii="Arial Bold" w:hAnsi="Arial Bold" w:cs="Arial"/>
      <w:b/>
      <w:color w:val="808080"/>
      <w:sz w:val="22"/>
      <w:szCs w:val="22"/>
    </w:rPr>
  </w:style>
  <w:style w:type="paragraph" w:customStyle="1" w:styleId="PRCBulletsCheckLast">
    <w:name w:val="+PRC Bullets Check Last"/>
    <w:basedOn w:val="PRCBulletsCheck"/>
    <w:rsid w:val="00173315"/>
    <w:rPr>
      <w:rFonts w:cs="Arial"/>
    </w:rPr>
  </w:style>
  <w:style w:type="paragraph" w:customStyle="1" w:styleId="PRCBulletsDashLast">
    <w:name w:val="+PRC Bullets Dash Last"/>
    <w:basedOn w:val="PRCBulletsDash"/>
    <w:rsid w:val="00173315"/>
    <w:rPr>
      <w:rFonts w:cs="Arial"/>
    </w:rPr>
  </w:style>
  <w:style w:type="paragraph" w:customStyle="1" w:styleId="PRCNumberedStandardLast">
    <w:name w:val="+PRC Numbered Standard Last"/>
    <w:basedOn w:val="PRCNumberedStandard"/>
    <w:rsid w:val="00173315"/>
    <w:pPr>
      <w:spacing w:after="240"/>
    </w:pPr>
    <w:rPr>
      <w:rFonts w:cs="Arial"/>
    </w:rPr>
  </w:style>
  <w:style w:type="paragraph" w:customStyle="1" w:styleId="PRCTextBox2">
    <w:name w:val="+PRC Text Box 2"/>
    <w:basedOn w:val="PRCTextBox"/>
    <w:rsid w:val="00173315"/>
    <w:pPr>
      <w:framePr w:wrap="around"/>
    </w:pPr>
    <w:rPr>
      <w:rFonts w:ascii="Arial Bold" w:hAnsi="Arial Bold"/>
      <w:color w:val="0095DA"/>
    </w:rPr>
  </w:style>
  <w:style w:type="paragraph" w:customStyle="1" w:styleId="PRCTableHeader3a">
    <w:name w:val="+PRC Table Header 3a"/>
    <w:basedOn w:val="PRCTableHeader3"/>
    <w:rsid w:val="00173315"/>
    <w:pPr>
      <w:jc w:val="left"/>
    </w:pPr>
  </w:style>
  <w:style w:type="paragraph" w:customStyle="1" w:styleId="PRCTableHeader1-9pt">
    <w:name w:val="+PRC Table Header 1-9pt"/>
    <w:basedOn w:val="PRCTableHeader1"/>
    <w:rsid w:val="00173315"/>
    <w:pPr>
      <w:jc w:val="left"/>
    </w:pPr>
    <w:rPr>
      <w:sz w:val="18"/>
    </w:rPr>
  </w:style>
  <w:style w:type="paragraph" w:customStyle="1" w:styleId="PRCTableHeader2-9pt">
    <w:name w:val="+PRC Table Header 2-9pt"/>
    <w:basedOn w:val="PRCTableHeader2"/>
    <w:rsid w:val="00173315"/>
    <w:pPr>
      <w:jc w:val="left"/>
    </w:pPr>
    <w:rPr>
      <w:sz w:val="18"/>
    </w:rPr>
  </w:style>
  <w:style w:type="paragraph" w:customStyle="1" w:styleId="PRCTableHeader3-9pt">
    <w:name w:val="+PRC Table Header 3-9pt"/>
    <w:basedOn w:val="PRCTableHeader3"/>
    <w:rsid w:val="00173315"/>
    <w:pPr>
      <w:jc w:val="left"/>
    </w:pPr>
    <w:rPr>
      <w:sz w:val="18"/>
    </w:rPr>
  </w:style>
  <w:style w:type="paragraph" w:customStyle="1" w:styleId="PRCTableHeader4-9pt">
    <w:name w:val="+PRC Table Header 4-9pt"/>
    <w:basedOn w:val="PRCTableHeader4"/>
    <w:rsid w:val="00173315"/>
    <w:pPr>
      <w:jc w:val="left"/>
    </w:pPr>
    <w:rPr>
      <w:sz w:val="18"/>
    </w:rPr>
  </w:style>
  <w:style w:type="paragraph" w:customStyle="1" w:styleId="PRCTableHeader5-9pt">
    <w:name w:val="+PRC Table Header 5-9pt"/>
    <w:basedOn w:val="PRCTableHeader5"/>
    <w:rsid w:val="00173315"/>
    <w:pPr>
      <w:jc w:val="left"/>
    </w:pPr>
    <w:rPr>
      <w:sz w:val="18"/>
    </w:rPr>
  </w:style>
  <w:style w:type="paragraph" w:customStyle="1" w:styleId="PRCTableText15-9pt">
    <w:name w:val="+PRC Table Text 1.5 - 9pt"/>
    <w:basedOn w:val="PRCTableTextSingle-9pt"/>
    <w:rsid w:val="00173315"/>
  </w:style>
  <w:style w:type="paragraph" w:customStyle="1" w:styleId="PRCTableTextSingle-9pt">
    <w:name w:val="+PRC Table Text Single - 9pt"/>
    <w:basedOn w:val="PRCTableTextSingleSpace"/>
    <w:rsid w:val="00173315"/>
    <w:rPr>
      <w:sz w:val="18"/>
    </w:rPr>
  </w:style>
  <w:style w:type="paragraph" w:customStyle="1" w:styleId="PRCTableTextSingleSpaceCentered9pt">
    <w:name w:val="+PRC Table Text Single Space Centered 9pt"/>
    <w:basedOn w:val="PRCText"/>
    <w:rsid w:val="00173315"/>
    <w:pPr>
      <w:jc w:val="center"/>
    </w:pPr>
    <w:rPr>
      <w:sz w:val="18"/>
    </w:rPr>
  </w:style>
  <w:style w:type="paragraph" w:customStyle="1" w:styleId="PRCgraphictablecaption">
    <w:name w:val="+PRC graphic/table caption"/>
    <w:basedOn w:val="PRCText"/>
    <w:rsid w:val="00173315"/>
    <w:pPr>
      <w:ind w:left="-1440"/>
    </w:pPr>
    <w:rPr>
      <w:b/>
      <w:sz w:val="20"/>
    </w:rPr>
  </w:style>
  <w:style w:type="paragraph" w:customStyle="1" w:styleId="PRCcoverdate">
    <w:name w:val="+PRC cover date"/>
    <w:rsid w:val="00173315"/>
    <w:rPr>
      <w:rFonts w:ascii="Arial" w:hAnsi="Arial"/>
      <w:color w:val="808080"/>
      <w:sz w:val="32"/>
    </w:rPr>
  </w:style>
  <w:style w:type="paragraph" w:customStyle="1" w:styleId="PRCTextBox4">
    <w:name w:val="+PRC Text Box 4"/>
    <w:basedOn w:val="PRCTextBox"/>
    <w:rsid w:val="00173315"/>
    <w:pPr>
      <w:framePr w:wrap="around"/>
    </w:pPr>
    <w:rPr>
      <w:rFonts w:ascii="Arial Bold" w:hAnsi="Arial Bold"/>
      <w:color w:val="BE8851"/>
    </w:rPr>
  </w:style>
  <w:style w:type="paragraph" w:customStyle="1" w:styleId="PRCTextBox3">
    <w:name w:val="+PRC Text Box 3"/>
    <w:basedOn w:val="PRCTextBox"/>
    <w:rsid w:val="00173315"/>
    <w:pPr>
      <w:framePr w:w="3967" w:h="720" w:wrap="notBeside" w:vAnchor="text" w:hAnchor="text" w:x="627"/>
    </w:pPr>
    <w:rPr>
      <w:rFonts w:ascii="Arial Bold" w:hAnsi="Arial Bold" w:cs="Arial"/>
      <w:color w:val="D3AB07"/>
    </w:rPr>
  </w:style>
  <w:style w:type="paragraph" w:customStyle="1" w:styleId="PRCTextBoxBullets3">
    <w:name w:val="+PRC Text Box Bullets 3"/>
    <w:basedOn w:val="PRCTextBoxBullets1"/>
    <w:next w:val="PRCText"/>
    <w:rsid w:val="00173315"/>
    <w:pPr>
      <w:framePr w:w="3967" w:h="720" w:wrap="notBeside" w:vAnchor="text" w:hAnchor="text" w:x="627"/>
      <w:numPr>
        <w:numId w:val="13"/>
      </w:numPr>
    </w:pPr>
    <w:rPr>
      <w:rFonts w:ascii="Arial Bold" w:hAnsi="Arial Bold" w:cs="Arial"/>
      <w:color w:val="D3AB07"/>
    </w:rPr>
  </w:style>
  <w:style w:type="paragraph" w:customStyle="1" w:styleId="PRCTextboxQuote3">
    <w:name w:val="+PRC Text box Quote 3"/>
    <w:basedOn w:val="PRCTextBoxQuote"/>
    <w:rsid w:val="00173315"/>
    <w:pPr>
      <w:framePr w:w="3967" w:h="720" w:wrap="notBeside" w:vAnchor="text" w:hAnchor="text" w:x="627"/>
    </w:pPr>
    <w:rPr>
      <w:rFonts w:ascii="Arial Bold" w:hAnsi="Arial Bold" w:cs="Arial"/>
      <w:color w:val="D3AB07"/>
    </w:rPr>
  </w:style>
  <w:style w:type="paragraph" w:customStyle="1" w:styleId="PRCText2singlespace">
    <w:name w:val="+PRC Text 2 single space"/>
    <w:basedOn w:val="PRCText"/>
    <w:rsid w:val="00173315"/>
    <w:pPr>
      <w:spacing w:line="240" w:lineRule="auto"/>
    </w:pPr>
  </w:style>
  <w:style w:type="paragraph" w:customStyle="1" w:styleId="PRCTextBoxBullets4">
    <w:name w:val="+PRC Text Box Bullets 4"/>
    <w:basedOn w:val="PRCTextBoxBullets1"/>
    <w:rsid w:val="00173315"/>
    <w:pPr>
      <w:framePr w:wrap="around"/>
    </w:pPr>
    <w:rPr>
      <w:rFonts w:ascii="Arial Bold" w:hAnsi="Arial Bold"/>
      <w:color w:val="BE8851"/>
    </w:rPr>
  </w:style>
  <w:style w:type="paragraph" w:customStyle="1" w:styleId="PRCTextBoxQuote4">
    <w:name w:val="+PRC Text Box Quote 4"/>
    <w:basedOn w:val="PRCTextBoxQuote"/>
    <w:rsid w:val="00173315"/>
    <w:pPr>
      <w:framePr w:wrap="around"/>
    </w:pPr>
    <w:rPr>
      <w:rFonts w:ascii="Arial Bold" w:hAnsi="Arial Bold"/>
      <w:color w:val="BE8851"/>
    </w:rPr>
  </w:style>
  <w:style w:type="paragraph" w:customStyle="1" w:styleId="PRCTextBoxQuoteSource4">
    <w:name w:val="+PRC Text Box Quote Source 4"/>
    <w:basedOn w:val="PRCTextBoxQuoteSource"/>
    <w:rsid w:val="00173315"/>
    <w:pPr>
      <w:framePr w:wrap="around"/>
    </w:pPr>
    <w:rPr>
      <w:rFonts w:ascii="Arial Bold" w:hAnsi="Arial Bold"/>
      <w:color w:val="BE8851"/>
    </w:rPr>
  </w:style>
  <w:style w:type="paragraph" w:customStyle="1" w:styleId="PRCHead1">
    <w:name w:val="+PRC Head1"/>
    <w:next w:val="PRCText"/>
    <w:rsid w:val="00173315"/>
    <w:pPr>
      <w:keepNext/>
      <w:numPr>
        <w:numId w:val="15"/>
      </w:numPr>
      <w:spacing w:after="240"/>
      <w:outlineLvl w:val="0"/>
    </w:pPr>
    <w:rPr>
      <w:rFonts w:ascii="Arial" w:eastAsia="Times New Roman" w:hAnsi="Arial"/>
      <w:b/>
      <w:color w:val="015CAE"/>
      <w:sz w:val="32"/>
      <w:szCs w:val="32"/>
    </w:rPr>
  </w:style>
  <w:style w:type="paragraph" w:customStyle="1" w:styleId="PRCHead2">
    <w:name w:val="+PRC Head2"/>
    <w:next w:val="PRCText"/>
    <w:rsid w:val="00173315"/>
    <w:pPr>
      <w:numPr>
        <w:ilvl w:val="1"/>
        <w:numId w:val="16"/>
      </w:numPr>
      <w:spacing w:after="120"/>
      <w:outlineLvl w:val="1"/>
    </w:pPr>
    <w:rPr>
      <w:rFonts w:ascii="Arial" w:eastAsia="Times New Roman" w:hAnsi="Arial"/>
      <w:b/>
      <w:color w:val="015CAE"/>
      <w:sz w:val="28"/>
      <w:szCs w:val="28"/>
    </w:rPr>
  </w:style>
  <w:style w:type="paragraph" w:customStyle="1" w:styleId="PRCHead3">
    <w:name w:val="+PRC Head3"/>
    <w:basedOn w:val="PRCHead2"/>
    <w:rsid w:val="00173315"/>
    <w:pPr>
      <w:numPr>
        <w:ilvl w:val="2"/>
      </w:numPr>
      <w:outlineLvl w:val="2"/>
    </w:pPr>
    <w:rPr>
      <w:rFonts w:ascii="Arial Bold" w:hAnsi="Arial Bold"/>
      <w:color w:val="ED1951"/>
      <w:sz w:val="24"/>
    </w:rPr>
  </w:style>
  <w:style w:type="paragraph" w:customStyle="1" w:styleId="CCNTableHeader">
    <w:name w:val="CCNTableHeader"/>
    <w:basedOn w:val="Normal"/>
    <w:rsid w:val="00173315"/>
    <w:pPr>
      <w:tabs>
        <w:tab w:val="left" w:pos="360"/>
        <w:tab w:val="left" w:pos="720"/>
        <w:tab w:val="left" w:pos="1080"/>
        <w:tab w:val="left" w:pos="1440"/>
        <w:tab w:val="right" w:pos="9072"/>
      </w:tabs>
      <w:spacing w:before="240" w:after="240" w:line="360" w:lineRule="auto"/>
      <w:jc w:val="center"/>
    </w:pPr>
    <w:rPr>
      <w:rFonts w:eastAsia="Times New Roman"/>
      <w:b/>
      <w:smallCaps/>
      <w:spacing w:val="40"/>
      <w:sz w:val="24"/>
      <w:lang w:eastAsia="en-US"/>
    </w:rPr>
  </w:style>
  <w:style w:type="paragraph" w:styleId="BalloonText">
    <w:name w:val="Balloon Text"/>
    <w:basedOn w:val="Normal"/>
    <w:link w:val="BalloonTextChar"/>
    <w:rsid w:val="00AC65C3"/>
    <w:rPr>
      <w:rFonts w:ascii="Tahoma" w:hAnsi="Tahoma" w:cs="Tahoma"/>
      <w:sz w:val="16"/>
      <w:szCs w:val="16"/>
    </w:rPr>
  </w:style>
  <w:style w:type="character" w:customStyle="1" w:styleId="BalloonTextChar">
    <w:name w:val="Balloon Text Char"/>
    <w:basedOn w:val="DefaultParagraphFont"/>
    <w:link w:val="BalloonText"/>
    <w:rsid w:val="00AC65C3"/>
    <w:rPr>
      <w:rFonts w:ascii="Tahoma" w:hAnsi="Tahoma" w:cs="Tahoma"/>
      <w:sz w:val="16"/>
      <w:szCs w:val="16"/>
      <w:lang w:eastAsia="ja-JP"/>
    </w:rPr>
  </w:style>
  <w:style w:type="paragraph" w:styleId="NormalWeb">
    <w:name w:val="Normal (Web)"/>
    <w:basedOn w:val="Normal"/>
    <w:uiPriority w:val="99"/>
    <w:unhideWhenUsed/>
    <w:rsid w:val="001B1935"/>
    <w:pPr>
      <w:spacing w:before="100" w:beforeAutospacing="1" w:after="100" w:afterAutospacing="1"/>
    </w:pPr>
    <w:rPr>
      <w:rFonts w:eastAsiaTheme="minorHAnsi"/>
      <w:sz w:val="24"/>
      <w:szCs w:val="24"/>
      <w:lang w:eastAsia="en-US"/>
    </w:rPr>
  </w:style>
  <w:style w:type="character" w:customStyle="1" w:styleId="PRCHead3wosChar">
    <w:name w:val="+PRC Head3 w/o #s Char"/>
    <w:basedOn w:val="DefaultParagraphFont"/>
    <w:link w:val="PRCHead3wos"/>
    <w:rsid w:val="00114621"/>
    <w:rPr>
      <w:rFonts w:ascii="Arial Bold" w:hAnsi="Arial Bold"/>
      <w:b/>
      <w:color w:val="ED1951"/>
      <w:sz w:val="24"/>
      <w:szCs w:val="28"/>
    </w:rPr>
  </w:style>
  <w:style w:type="character" w:customStyle="1" w:styleId="PRCSuperscriptChar">
    <w:name w:val="+PRC Superscript Char"/>
    <w:basedOn w:val="PRCTextChar"/>
    <w:link w:val="PRCSuperscript"/>
    <w:locked/>
    <w:rsid w:val="0007390F"/>
    <w:rPr>
      <w:vertAlign w:val="superscript"/>
    </w:rPr>
  </w:style>
  <w:style w:type="character" w:customStyle="1" w:styleId="PRCBulletStandardLastChar">
    <w:name w:val="+PRC Bullet Standard Last Char"/>
    <w:basedOn w:val="PRCBulletStandardChar"/>
    <w:link w:val="PRCBulletStandardLast"/>
    <w:rsid w:val="0007390F"/>
    <w:rPr>
      <w:rFonts w:cs="Arial"/>
    </w:rPr>
  </w:style>
  <w:style w:type="character" w:customStyle="1" w:styleId="PRCHead5Char">
    <w:name w:val="+PRC Head5 Char"/>
    <w:basedOn w:val="DefaultParagraphFont"/>
    <w:link w:val="PRCHead5"/>
    <w:rsid w:val="002A6E35"/>
    <w:rPr>
      <w:rFonts w:ascii="Arial Bold" w:hAnsi="Arial Bold"/>
      <w:b/>
      <w:color w:val="808080"/>
      <w:sz w:val="22"/>
      <w:szCs w:val="24"/>
    </w:rPr>
  </w:style>
  <w:style w:type="character" w:customStyle="1" w:styleId="PRCTextBoxChar">
    <w:name w:val="+PRC Text Box Char"/>
    <w:basedOn w:val="DefaultParagraphFont"/>
    <w:link w:val="PRCTextBox"/>
    <w:locked/>
    <w:rsid w:val="00644154"/>
    <w:rPr>
      <w:rFonts w:ascii="Arial" w:hAnsi="Arial"/>
      <w:b/>
      <w:color w:val="387C2C"/>
      <w:sz w:val="22"/>
    </w:rPr>
  </w:style>
  <w:style w:type="paragraph" w:styleId="ListParagraph">
    <w:name w:val="List Paragraph"/>
    <w:basedOn w:val="Normal"/>
    <w:uiPriority w:val="34"/>
    <w:qFormat/>
    <w:rsid w:val="00263E86"/>
    <w:pPr>
      <w:ind w:left="720"/>
    </w:pPr>
    <w:rPr>
      <w:rFonts w:eastAsiaTheme="minorHAnsi"/>
      <w:sz w:val="24"/>
      <w:szCs w:val="24"/>
      <w:lang w:eastAsia="en-US"/>
    </w:rPr>
  </w:style>
  <w:style w:type="character" w:customStyle="1" w:styleId="A7">
    <w:name w:val="A7"/>
    <w:uiPriority w:val="99"/>
    <w:rsid w:val="00D7488F"/>
    <w:rPr>
      <w:rFonts w:cs="Grotesque MT"/>
      <w:color w:val="000000"/>
      <w:sz w:val="11"/>
      <w:szCs w:val="11"/>
    </w:rPr>
  </w:style>
  <w:style w:type="table" w:customStyle="1" w:styleId="LightList-Accent11">
    <w:name w:val="Light List - Accent 11"/>
    <w:basedOn w:val="TableNormal"/>
    <w:uiPriority w:val="61"/>
    <w:rsid w:val="009031BC"/>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rsid w:val="00806DF0"/>
    <w:rPr>
      <w:sz w:val="16"/>
      <w:szCs w:val="16"/>
    </w:rPr>
  </w:style>
  <w:style w:type="paragraph" w:styleId="CommentText">
    <w:name w:val="annotation text"/>
    <w:basedOn w:val="Normal"/>
    <w:link w:val="CommentTextChar"/>
    <w:uiPriority w:val="99"/>
    <w:rsid w:val="00806DF0"/>
  </w:style>
  <w:style w:type="character" w:customStyle="1" w:styleId="CommentTextChar">
    <w:name w:val="Comment Text Char"/>
    <w:basedOn w:val="DefaultParagraphFont"/>
    <w:link w:val="CommentText"/>
    <w:uiPriority w:val="99"/>
    <w:rsid w:val="00806DF0"/>
    <w:rPr>
      <w:lang w:eastAsia="ja-JP"/>
    </w:rPr>
  </w:style>
  <w:style w:type="paragraph" w:styleId="CommentSubject">
    <w:name w:val="annotation subject"/>
    <w:basedOn w:val="CommentText"/>
    <w:next w:val="CommentText"/>
    <w:link w:val="CommentSubjectChar"/>
    <w:rsid w:val="00806DF0"/>
    <w:rPr>
      <w:b/>
      <w:bCs/>
    </w:rPr>
  </w:style>
  <w:style w:type="character" w:customStyle="1" w:styleId="CommentSubjectChar">
    <w:name w:val="Comment Subject Char"/>
    <w:basedOn w:val="CommentTextChar"/>
    <w:link w:val="CommentSubject"/>
    <w:rsid w:val="00806DF0"/>
    <w:rPr>
      <w:b/>
      <w:bCs/>
    </w:rPr>
  </w:style>
  <w:style w:type="character" w:customStyle="1" w:styleId="HeaderChar">
    <w:name w:val="Header Char"/>
    <w:basedOn w:val="DefaultParagraphFont"/>
    <w:link w:val="Header"/>
    <w:uiPriority w:val="99"/>
    <w:rsid w:val="00157D25"/>
    <w:rPr>
      <w:lang w:eastAsia="ja-JP"/>
    </w:rPr>
  </w:style>
</w:styles>
</file>

<file path=word/webSettings.xml><?xml version="1.0" encoding="utf-8"?>
<w:webSettings xmlns:r="http://schemas.openxmlformats.org/officeDocument/2006/relationships" xmlns:w="http://schemas.openxmlformats.org/wordprocessingml/2006/main">
  <w:divs>
    <w:div w:id="102458462">
      <w:bodyDiv w:val="1"/>
      <w:marLeft w:val="0"/>
      <w:marRight w:val="0"/>
      <w:marTop w:val="0"/>
      <w:marBottom w:val="0"/>
      <w:divBdr>
        <w:top w:val="none" w:sz="0" w:space="0" w:color="auto"/>
        <w:left w:val="none" w:sz="0" w:space="0" w:color="auto"/>
        <w:bottom w:val="none" w:sz="0" w:space="0" w:color="auto"/>
        <w:right w:val="none" w:sz="0" w:space="0" w:color="auto"/>
      </w:divBdr>
      <w:divsChild>
        <w:div w:id="1759712785">
          <w:marLeft w:val="259"/>
          <w:marRight w:val="0"/>
          <w:marTop w:val="0"/>
          <w:marBottom w:val="0"/>
          <w:divBdr>
            <w:top w:val="none" w:sz="0" w:space="0" w:color="auto"/>
            <w:left w:val="none" w:sz="0" w:space="0" w:color="auto"/>
            <w:bottom w:val="none" w:sz="0" w:space="0" w:color="auto"/>
            <w:right w:val="none" w:sz="0" w:space="0" w:color="auto"/>
          </w:divBdr>
        </w:div>
        <w:div w:id="560364767">
          <w:marLeft w:val="259"/>
          <w:marRight w:val="0"/>
          <w:marTop w:val="0"/>
          <w:marBottom w:val="0"/>
          <w:divBdr>
            <w:top w:val="none" w:sz="0" w:space="0" w:color="auto"/>
            <w:left w:val="none" w:sz="0" w:space="0" w:color="auto"/>
            <w:bottom w:val="none" w:sz="0" w:space="0" w:color="auto"/>
            <w:right w:val="none" w:sz="0" w:space="0" w:color="auto"/>
          </w:divBdr>
        </w:div>
        <w:div w:id="395781619">
          <w:marLeft w:val="259"/>
          <w:marRight w:val="0"/>
          <w:marTop w:val="0"/>
          <w:marBottom w:val="0"/>
          <w:divBdr>
            <w:top w:val="none" w:sz="0" w:space="0" w:color="auto"/>
            <w:left w:val="none" w:sz="0" w:space="0" w:color="auto"/>
            <w:bottom w:val="none" w:sz="0" w:space="0" w:color="auto"/>
            <w:right w:val="none" w:sz="0" w:space="0" w:color="auto"/>
          </w:divBdr>
        </w:div>
        <w:div w:id="1892769110">
          <w:marLeft w:val="259"/>
          <w:marRight w:val="0"/>
          <w:marTop w:val="0"/>
          <w:marBottom w:val="0"/>
          <w:divBdr>
            <w:top w:val="none" w:sz="0" w:space="0" w:color="auto"/>
            <w:left w:val="none" w:sz="0" w:space="0" w:color="auto"/>
            <w:bottom w:val="none" w:sz="0" w:space="0" w:color="auto"/>
            <w:right w:val="none" w:sz="0" w:space="0" w:color="auto"/>
          </w:divBdr>
        </w:div>
        <w:div w:id="710345163">
          <w:marLeft w:val="259"/>
          <w:marRight w:val="0"/>
          <w:marTop w:val="0"/>
          <w:marBottom w:val="0"/>
          <w:divBdr>
            <w:top w:val="none" w:sz="0" w:space="0" w:color="auto"/>
            <w:left w:val="none" w:sz="0" w:space="0" w:color="auto"/>
            <w:bottom w:val="none" w:sz="0" w:space="0" w:color="auto"/>
            <w:right w:val="none" w:sz="0" w:space="0" w:color="auto"/>
          </w:divBdr>
        </w:div>
        <w:div w:id="1549757717">
          <w:marLeft w:val="259"/>
          <w:marRight w:val="0"/>
          <w:marTop w:val="0"/>
          <w:marBottom w:val="0"/>
          <w:divBdr>
            <w:top w:val="none" w:sz="0" w:space="0" w:color="auto"/>
            <w:left w:val="none" w:sz="0" w:space="0" w:color="auto"/>
            <w:bottom w:val="none" w:sz="0" w:space="0" w:color="auto"/>
            <w:right w:val="none" w:sz="0" w:space="0" w:color="auto"/>
          </w:divBdr>
        </w:div>
        <w:div w:id="1282765799">
          <w:marLeft w:val="259"/>
          <w:marRight w:val="0"/>
          <w:marTop w:val="0"/>
          <w:marBottom w:val="0"/>
          <w:divBdr>
            <w:top w:val="none" w:sz="0" w:space="0" w:color="auto"/>
            <w:left w:val="none" w:sz="0" w:space="0" w:color="auto"/>
            <w:bottom w:val="none" w:sz="0" w:space="0" w:color="auto"/>
            <w:right w:val="none" w:sz="0" w:space="0" w:color="auto"/>
          </w:divBdr>
        </w:div>
        <w:div w:id="520046380">
          <w:marLeft w:val="259"/>
          <w:marRight w:val="0"/>
          <w:marTop w:val="0"/>
          <w:marBottom w:val="0"/>
          <w:divBdr>
            <w:top w:val="none" w:sz="0" w:space="0" w:color="auto"/>
            <w:left w:val="none" w:sz="0" w:space="0" w:color="auto"/>
            <w:bottom w:val="none" w:sz="0" w:space="0" w:color="auto"/>
            <w:right w:val="none" w:sz="0" w:space="0" w:color="auto"/>
          </w:divBdr>
        </w:div>
      </w:divsChild>
    </w:div>
    <w:div w:id="487139293">
      <w:bodyDiv w:val="1"/>
      <w:marLeft w:val="0"/>
      <w:marRight w:val="0"/>
      <w:marTop w:val="0"/>
      <w:marBottom w:val="0"/>
      <w:divBdr>
        <w:top w:val="none" w:sz="0" w:space="0" w:color="auto"/>
        <w:left w:val="none" w:sz="0" w:space="0" w:color="auto"/>
        <w:bottom w:val="none" w:sz="0" w:space="0" w:color="auto"/>
        <w:right w:val="none" w:sz="0" w:space="0" w:color="auto"/>
      </w:divBdr>
    </w:div>
    <w:div w:id="606499527">
      <w:bodyDiv w:val="1"/>
      <w:marLeft w:val="0"/>
      <w:marRight w:val="0"/>
      <w:marTop w:val="0"/>
      <w:marBottom w:val="0"/>
      <w:divBdr>
        <w:top w:val="none" w:sz="0" w:space="0" w:color="auto"/>
        <w:left w:val="none" w:sz="0" w:space="0" w:color="auto"/>
        <w:bottom w:val="none" w:sz="0" w:space="0" w:color="auto"/>
        <w:right w:val="none" w:sz="0" w:space="0" w:color="auto"/>
      </w:divBdr>
    </w:div>
    <w:div w:id="781725727">
      <w:bodyDiv w:val="1"/>
      <w:marLeft w:val="0"/>
      <w:marRight w:val="0"/>
      <w:marTop w:val="0"/>
      <w:marBottom w:val="0"/>
      <w:divBdr>
        <w:top w:val="none" w:sz="0" w:space="0" w:color="auto"/>
        <w:left w:val="none" w:sz="0" w:space="0" w:color="auto"/>
        <w:bottom w:val="none" w:sz="0" w:space="0" w:color="auto"/>
        <w:right w:val="none" w:sz="0" w:space="0" w:color="auto"/>
      </w:divBdr>
    </w:div>
    <w:div w:id="787701145">
      <w:bodyDiv w:val="1"/>
      <w:marLeft w:val="0"/>
      <w:marRight w:val="0"/>
      <w:marTop w:val="0"/>
      <w:marBottom w:val="0"/>
      <w:divBdr>
        <w:top w:val="none" w:sz="0" w:space="0" w:color="auto"/>
        <w:left w:val="none" w:sz="0" w:space="0" w:color="auto"/>
        <w:bottom w:val="none" w:sz="0" w:space="0" w:color="auto"/>
        <w:right w:val="none" w:sz="0" w:space="0" w:color="auto"/>
      </w:divBdr>
    </w:div>
    <w:div w:id="834994765">
      <w:bodyDiv w:val="1"/>
      <w:marLeft w:val="0"/>
      <w:marRight w:val="0"/>
      <w:marTop w:val="0"/>
      <w:marBottom w:val="0"/>
      <w:divBdr>
        <w:top w:val="none" w:sz="0" w:space="0" w:color="auto"/>
        <w:left w:val="none" w:sz="0" w:space="0" w:color="auto"/>
        <w:bottom w:val="none" w:sz="0" w:space="0" w:color="auto"/>
        <w:right w:val="none" w:sz="0" w:space="0" w:color="auto"/>
      </w:divBdr>
    </w:div>
    <w:div w:id="860701244">
      <w:bodyDiv w:val="1"/>
      <w:marLeft w:val="0"/>
      <w:marRight w:val="0"/>
      <w:marTop w:val="0"/>
      <w:marBottom w:val="0"/>
      <w:divBdr>
        <w:top w:val="none" w:sz="0" w:space="0" w:color="auto"/>
        <w:left w:val="none" w:sz="0" w:space="0" w:color="auto"/>
        <w:bottom w:val="none" w:sz="0" w:space="0" w:color="auto"/>
        <w:right w:val="none" w:sz="0" w:space="0" w:color="auto"/>
      </w:divBdr>
    </w:div>
    <w:div w:id="876702912">
      <w:bodyDiv w:val="1"/>
      <w:marLeft w:val="0"/>
      <w:marRight w:val="0"/>
      <w:marTop w:val="0"/>
      <w:marBottom w:val="0"/>
      <w:divBdr>
        <w:top w:val="none" w:sz="0" w:space="0" w:color="auto"/>
        <w:left w:val="none" w:sz="0" w:space="0" w:color="auto"/>
        <w:bottom w:val="none" w:sz="0" w:space="0" w:color="auto"/>
        <w:right w:val="none" w:sz="0" w:space="0" w:color="auto"/>
      </w:divBdr>
    </w:div>
    <w:div w:id="909580549">
      <w:bodyDiv w:val="1"/>
      <w:marLeft w:val="0"/>
      <w:marRight w:val="0"/>
      <w:marTop w:val="0"/>
      <w:marBottom w:val="0"/>
      <w:divBdr>
        <w:top w:val="none" w:sz="0" w:space="0" w:color="auto"/>
        <w:left w:val="none" w:sz="0" w:space="0" w:color="auto"/>
        <w:bottom w:val="none" w:sz="0" w:space="0" w:color="auto"/>
        <w:right w:val="none" w:sz="0" w:space="0" w:color="auto"/>
      </w:divBdr>
      <w:divsChild>
        <w:div w:id="1433629135">
          <w:marLeft w:val="259"/>
          <w:marRight w:val="0"/>
          <w:marTop w:val="0"/>
          <w:marBottom w:val="0"/>
          <w:divBdr>
            <w:top w:val="none" w:sz="0" w:space="0" w:color="auto"/>
            <w:left w:val="none" w:sz="0" w:space="0" w:color="auto"/>
            <w:bottom w:val="none" w:sz="0" w:space="0" w:color="auto"/>
            <w:right w:val="none" w:sz="0" w:space="0" w:color="auto"/>
          </w:divBdr>
        </w:div>
      </w:divsChild>
    </w:div>
    <w:div w:id="1048383639">
      <w:bodyDiv w:val="1"/>
      <w:marLeft w:val="0"/>
      <w:marRight w:val="0"/>
      <w:marTop w:val="0"/>
      <w:marBottom w:val="0"/>
      <w:divBdr>
        <w:top w:val="none" w:sz="0" w:space="0" w:color="auto"/>
        <w:left w:val="none" w:sz="0" w:space="0" w:color="auto"/>
        <w:bottom w:val="none" w:sz="0" w:space="0" w:color="auto"/>
        <w:right w:val="none" w:sz="0" w:space="0" w:color="auto"/>
      </w:divBdr>
    </w:div>
    <w:div w:id="1222909465">
      <w:bodyDiv w:val="1"/>
      <w:marLeft w:val="0"/>
      <w:marRight w:val="0"/>
      <w:marTop w:val="0"/>
      <w:marBottom w:val="0"/>
      <w:divBdr>
        <w:top w:val="none" w:sz="0" w:space="0" w:color="auto"/>
        <w:left w:val="none" w:sz="0" w:space="0" w:color="auto"/>
        <w:bottom w:val="none" w:sz="0" w:space="0" w:color="auto"/>
        <w:right w:val="none" w:sz="0" w:space="0" w:color="auto"/>
      </w:divBdr>
      <w:divsChild>
        <w:div w:id="1135490637">
          <w:marLeft w:val="259"/>
          <w:marRight w:val="0"/>
          <w:marTop w:val="0"/>
          <w:marBottom w:val="0"/>
          <w:divBdr>
            <w:top w:val="none" w:sz="0" w:space="0" w:color="auto"/>
            <w:left w:val="none" w:sz="0" w:space="0" w:color="auto"/>
            <w:bottom w:val="none" w:sz="0" w:space="0" w:color="auto"/>
            <w:right w:val="none" w:sz="0" w:space="0" w:color="auto"/>
          </w:divBdr>
        </w:div>
        <w:div w:id="902103255">
          <w:marLeft w:val="259"/>
          <w:marRight w:val="0"/>
          <w:marTop w:val="0"/>
          <w:marBottom w:val="0"/>
          <w:divBdr>
            <w:top w:val="none" w:sz="0" w:space="0" w:color="auto"/>
            <w:left w:val="none" w:sz="0" w:space="0" w:color="auto"/>
            <w:bottom w:val="none" w:sz="0" w:space="0" w:color="auto"/>
            <w:right w:val="none" w:sz="0" w:space="0" w:color="auto"/>
          </w:divBdr>
        </w:div>
        <w:div w:id="1321233836">
          <w:marLeft w:val="259"/>
          <w:marRight w:val="0"/>
          <w:marTop w:val="0"/>
          <w:marBottom w:val="0"/>
          <w:divBdr>
            <w:top w:val="none" w:sz="0" w:space="0" w:color="auto"/>
            <w:left w:val="none" w:sz="0" w:space="0" w:color="auto"/>
            <w:bottom w:val="none" w:sz="0" w:space="0" w:color="auto"/>
            <w:right w:val="none" w:sz="0" w:space="0" w:color="auto"/>
          </w:divBdr>
        </w:div>
        <w:div w:id="665979481">
          <w:marLeft w:val="259"/>
          <w:marRight w:val="0"/>
          <w:marTop w:val="0"/>
          <w:marBottom w:val="0"/>
          <w:divBdr>
            <w:top w:val="none" w:sz="0" w:space="0" w:color="auto"/>
            <w:left w:val="none" w:sz="0" w:space="0" w:color="auto"/>
            <w:bottom w:val="none" w:sz="0" w:space="0" w:color="auto"/>
            <w:right w:val="none" w:sz="0" w:space="0" w:color="auto"/>
          </w:divBdr>
        </w:div>
        <w:div w:id="283463072">
          <w:marLeft w:val="259"/>
          <w:marRight w:val="0"/>
          <w:marTop w:val="0"/>
          <w:marBottom w:val="0"/>
          <w:divBdr>
            <w:top w:val="none" w:sz="0" w:space="0" w:color="auto"/>
            <w:left w:val="none" w:sz="0" w:space="0" w:color="auto"/>
            <w:bottom w:val="none" w:sz="0" w:space="0" w:color="auto"/>
            <w:right w:val="none" w:sz="0" w:space="0" w:color="auto"/>
          </w:divBdr>
        </w:div>
        <w:div w:id="182985011">
          <w:marLeft w:val="259"/>
          <w:marRight w:val="0"/>
          <w:marTop w:val="0"/>
          <w:marBottom w:val="0"/>
          <w:divBdr>
            <w:top w:val="none" w:sz="0" w:space="0" w:color="auto"/>
            <w:left w:val="none" w:sz="0" w:space="0" w:color="auto"/>
            <w:bottom w:val="none" w:sz="0" w:space="0" w:color="auto"/>
            <w:right w:val="none" w:sz="0" w:space="0" w:color="auto"/>
          </w:divBdr>
        </w:div>
        <w:div w:id="1767573217">
          <w:marLeft w:val="259"/>
          <w:marRight w:val="0"/>
          <w:marTop w:val="0"/>
          <w:marBottom w:val="0"/>
          <w:divBdr>
            <w:top w:val="none" w:sz="0" w:space="0" w:color="auto"/>
            <w:left w:val="none" w:sz="0" w:space="0" w:color="auto"/>
            <w:bottom w:val="none" w:sz="0" w:space="0" w:color="auto"/>
            <w:right w:val="none" w:sz="0" w:space="0" w:color="auto"/>
          </w:divBdr>
        </w:div>
        <w:div w:id="1617566744">
          <w:marLeft w:val="259"/>
          <w:marRight w:val="0"/>
          <w:marTop w:val="0"/>
          <w:marBottom w:val="0"/>
          <w:divBdr>
            <w:top w:val="none" w:sz="0" w:space="0" w:color="auto"/>
            <w:left w:val="none" w:sz="0" w:space="0" w:color="auto"/>
            <w:bottom w:val="none" w:sz="0" w:space="0" w:color="auto"/>
            <w:right w:val="none" w:sz="0" w:space="0" w:color="auto"/>
          </w:divBdr>
        </w:div>
        <w:div w:id="1589657192">
          <w:marLeft w:val="259"/>
          <w:marRight w:val="0"/>
          <w:marTop w:val="0"/>
          <w:marBottom w:val="0"/>
          <w:divBdr>
            <w:top w:val="none" w:sz="0" w:space="0" w:color="auto"/>
            <w:left w:val="none" w:sz="0" w:space="0" w:color="auto"/>
            <w:bottom w:val="none" w:sz="0" w:space="0" w:color="auto"/>
            <w:right w:val="none" w:sz="0" w:space="0" w:color="auto"/>
          </w:divBdr>
        </w:div>
      </w:divsChild>
    </w:div>
    <w:div w:id="1737046780">
      <w:bodyDiv w:val="1"/>
      <w:marLeft w:val="0"/>
      <w:marRight w:val="0"/>
      <w:marTop w:val="0"/>
      <w:marBottom w:val="0"/>
      <w:divBdr>
        <w:top w:val="none" w:sz="0" w:space="0" w:color="auto"/>
        <w:left w:val="none" w:sz="0" w:space="0" w:color="auto"/>
        <w:bottom w:val="none" w:sz="0" w:space="0" w:color="auto"/>
        <w:right w:val="none" w:sz="0" w:space="0" w:color="auto"/>
      </w:divBdr>
      <w:divsChild>
        <w:div w:id="1663778598">
          <w:marLeft w:val="259"/>
          <w:marRight w:val="0"/>
          <w:marTop w:val="0"/>
          <w:marBottom w:val="0"/>
          <w:divBdr>
            <w:top w:val="none" w:sz="0" w:space="0" w:color="auto"/>
            <w:left w:val="none" w:sz="0" w:space="0" w:color="auto"/>
            <w:bottom w:val="none" w:sz="0" w:space="0" w:color="auto"/>
            <w:right w:val="none" w:sz="0" w:space="0" w:color="auto"/>
          </w:divBdr>
        </w:div>
        <w:div w:id="969163741">
          <w:marLeft w:val="259"/>
          <w:marRight w:val="0"/>
          <w:marTop w:val="0"/>
          <w:marBottom w:val="0"/>
          <w:divBdr>
            <w:top w:val="none" w:sz="0" w:space="0" w:color="auto"/>
            <w:left w:val="none" w:sz="0" w:space="0" w:color="auto"/>
            <w:bottom w:val="none" w:sz="0" w:space="0" w:color="auto"/>
            <w:right w:val="none" w:sz="0" w:space="0" w:color="auto"/>
          </w:divBdr>
        </w:div>
        <w:div w:id="489950700">
          <w:marLeft w:val="259"/>
          <w:marRight w:val="0"/>
          <w:marTop w:val="0"/>
          <w:marBottom w:val="0"/>
          <w:divBdr>
            <w:top w:val="none" w:sz="0" w:space="0" w:color="auto"/>
            <w:left w:val="none" w:sz="0" w:space="0" w:color="auto"/>
            <w:bottom w:val="none" w:sz="0" w:space="0" w:color="auto"/>
            <w:right w:val="none" w:sz="0" w:space="0" w:color="auto"/>
          </w:divBdr>
        </w:div>
        <w:div w:id="861280861">
          <w:marLeft w:val="259"/>
          <w:marRight w:val="0"/>
          <w:marTop w:val="0"/>
          <w:marBottom w:val="0"/>
          <w:divBdr>
            <w:top w:val="none" w:sz="0" w:space="0" w:color="auto"/>
            <w:left w:val="none" w:sz="0" w:space="0" w:color="auto"/>
            <w:bottom w:val="none" w:sz="0" w:space="0" w:color="auto"/>
            <w:right w:val="none" w:sz="0" w:space="0" w:color="auto"/>
          </w:divBdr>
        </w:div>
      </w:divsChild>
    </w:div>
    <w:div w:id="1957131472">
      <w:bodyDiv w:val="1"/>
      <w:marLeft w:val="0"/>
      <w:marRight w:val="0"/>
      <w:marTop w:val="0"/>
      <w:marBottom w:val="0"/>
      <w:divBdr>
        <w:top w:val="none" w:sz="0" w:space="0" w:color="auto"/>
        <w:left w:val="none" w:sz="0" w:space="0" w:color="auto"/>
        <w:bottom w:val="none" w:sz="0" w:space="0" w:color="auto"/>
        <w:right w:val="none" w:sz="0" w:space="0" w:color="auto"/>
      </w:divBdr>
    </w:div>
    <w:div w:id="210799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www.facebook.com/" TargetMode="External"/><Relationship Id="rId26" Type="http://schemas.openxmlformats.org/officeDocument/2006/relationships/hyperlink" Target="mailto:jeremy.lehman@experian.com" TargetMode="Externa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conversen.com/" TargetMode="External"/><Relationship Id="rId20" Type="http://schemas.openxmlformats.org/officeDocument/2006/relationships/hyperlink" Target="http://instagr.a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1.bin"/><Relationship Id="rId5" Type="http://schemas.openxmlformats.org/officeDocument/2006/relationships/customXml" Target="../customXml/item5.xml"/><Relationship Id="rId15" Type="http://schemas.openxmlformats.org/officeDocument/2006/relationships/package" Target="embeddings/Microsoft_Office_PowerPoint_Slide1.sldx"/><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pinterest.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package" Target="embeddings/Microsoft_Office_PowerPoint_Slide2.sldx"/><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85C61E44B4C5F44BA323F13381D1791" ma:contentTypeVersion="1" ma:contentTypeDescription="Create a new document." ma:contentTypeScope="" ma:versionID="e02232fbfe67269e55e9319028a30a8b">
  <xsd:schema xmlns:xsd="http://www.w3.org/2001/XMLSchema" xmlns:xs="http://www.w3.org/2001/XMLSchema" xmlns:p="http://schemas.microsoft.com/office/2006/metadata/properties" targetNamespace="http://schemas.microsoft.com/office/2006/metadata/properties" ma:root="true" ma:fieldsID="70c99fb606c2ab1c7c85e11f6b4573c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6A8118-909D-474E-A47E-F52AD5ACE670}">
  <ds:schemaRefs>
    <ds:schemaRef ds:uri="http://schemas.microsoft.com/office/2006/metadata/properties"/>
  </ds:schemaRefs>
</ds:datastoreItem>
</file>

<file path=customXml/itemProps2.xml><?xml version="1.0" encoding="utf-8"?>
<ds:datastoreItem xmlns:ds="http://schemas.openxmlformats.org/officeDocument/2006/customXml" ds:itemID="{6832A2F0-B6ED-48E0-88E3-CDE6B438DBBE}">
  <ds:schemaRefs>
    <ds:schemaRef ds:uri="http://schemas.microsoft.com/office/2006/metadata/longProperties"/>
  </ds:schemaRefs>
</ds:datastoreItem>
</file>

<file path=customXml/itemProps3.xml><?xml version="1.0" encoding="utf-8"?>
<ds:datastoreItem xmlns:ds="http://schemas.openxmlformats.org/officeDocument/2006/customXml" ds:itemID="{1AC96D90-1BAC-469D-BFD6-1E0109CAB637}">
  <ds:schemaRefs>
    <ds:schemaRef ds:uri="http://schemas.microsoft.com/sharepoint/v3/contenttype/forms"/>
  </ds:schemaRefs>
</ds:datastoreItem>
</file>

<file path=customXml/itemProps4.xml><?xml version="1.0" encoding="utf-8"?>
<ds:datastoreItem xmlns:ds="http://schemas.openxmlformats.org/officeDocument/2006/customXml" ds:itemID="{954C236B-996D-446C-B340-2AC163E50E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2014E694-3918-410C-B3D3-1C73A1757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11</Pages>
  <Words>2090</Words>
  <Characters>11913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1</vt:lpstr>
    </vt:vector>
  </TitlesOfParts>
  <Company>Experian</Company>
  <LinksUpToDate>false</LinksUpToDate>
  <CharactersWithSpaces>13976</CharactersWithSpaces>
  <SharedDoc>false</SharedDoc>
  <HLinks>
    <vt:vector size="18" baseType="variant">
      <vt:variant>
        <vt:i4>1835056</vt:i4>
      </vt:variant>
      <vt:variant>
        <vt:i4>14</vt:i4>
      </vt:variant>
      <vt:variant>
        <vt:i4>0</vt:i4>
      </vt:variant>
      <vt:variant>
        <vt:i4>5</vt:i4>
      </vt:variant>
      <vt:variant>
        <vt:lpwstr/>
      </vt:variant>
      <vt:variant>
        <vt:lpwstr>_Toc226957171</vt:lpwstr>
      </vt:variant>
      <vt:variant>
        <vt:i4>1835056</vt:i4>
      </vt:variant>
      <vt:variant>
        <vt:i4>8</vt:i4>
      </vt:variant>
      <vt:variant>
        <vt:i4>0</vt:i4>
      </vt:variant>
      <vt:variant>
        <vt:i4>5</vt:i4>
      </vt:variant>
      <vt:variant>
        <vt:lpwstr/>
      </vt:variant>
      <vt:variant>
        <vt:lpwstr>_Toc226957170</vt:lpwstr>
      </vt:variant>
      <vt:variant>
        <vt:i4>1900592</vt:i4>
      </vt:variant>
      <vt:variant>
        <vt:i4>2</vt:i4>
      </vt:variant>
      <vt:variant>
        <vt:i4>0</vt:i4>
      </vt:variant>
      <vt:variant>
        <vt:i4>5</vt:i4>
      </vt:variant>
      <vt:variant>
        <vt:lpwstr/>
      </vt:variant>
      <vt:variant>
        <vt:lpwstr>_Toc226957169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Experian</dc:creator>
  <cp:keywords/>
  <dc:description/>
  <cp:lastModifiedBy>a08534a</cp:lastModifiedBy>
  <cp:revision>31</cp:revision>
  <cp:lastPrinted>2012-08-14T19:47:00Z</cp:lastPrinted>
  <dcterms:created xsi:type="dcterms:W3CDTF">2012-08-14T18:29:00Z</dcterms:created>
  <dcterms:modified xsi:type="dcterms:W3CDTF">2012-08-14T21:29:00Z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ANDERSON, GARY</vt:lpwstr>
  </property>
  <property fmtid="{D5CDD505-2E9C-101B-9397-08002B2CF9AE}" pid="3" name="TemplateUrl">
    <vt:lpwstr/>
  </property>
  <property fmtid="{D5CDD505-2E9C-101B-9397-08002B2CF9AE}" pid="4" name="xd_ProgID">
    <vt:lpwstr/>
  </property>
  <property fmtid="{D5CDD505-2E9C-101B-9397-08002B2CF9AE}" pid="5" name="display_urn:schemas-microsoft-com:office:office#Author">
    <vt:lpwstr>Lehst, Jennifer</vt:lpwstr>
  </property>
  <property fmtid="{D5CDD505-2E9C-101B-9397-08002B2CF9AE}" pid="6" name="Order">
    <vt:lpwstr>11600.0000000000</vt:lpwstr>
  </property>
  <property fmtid="{D5CDD505-2E9C-101B-9397-08002B2CF9AE}" pid="7" name="_SourceUrl">
    <vt:lpwstr/>
  </property>
  <property fmtid="{D5CDD505-2E9C-101B-9397-08002B2CF9AE}" pid="8" name="ContentTypeId">
    <vt:lpwstr>0x010100085C61E44B4C5F44BA323F13381D1791</vt:lpwstr>
  </property>
</Properties>
</file>