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2C" w:rsidRDefault="00742228" w:rsidP="00812B1B">
      <w:pPr>
        <w:spacing w:after="0" w:line="240" w:lineRule="auto"/>
        <w:rPr>
          <w:b/>
        </w:rPr>
      </w:pPr>
      <w:r w:rsidRPr="00D627F3">
        <w:rPr>
          <w:b/>
        </w:rPr>
        <w:t xml:space="preserve">2014 </w:t>
      </w:r>
      <w:r w:rsidR="00D05E47">
        <w:rPr>
          <w:b/>
        </w:rPr>
        <w:t>SF LA Regional</w:t>
      </w:r>
      <w:r w:rsidRPr="00D627F3">
        <w:rPr>
          <w:b/>
        </w:rPr>
        <w:t xml:space="preserve"> Summit Bios – Wolcott Wheeler edits</w:t>
      </w:r>
    </w:p>
    <w:p w:rsidR="00112891" w:rsidRPr="00D627F3" w:rsidRDefault="00112891" w:rsidP="00812B1B">
      <w:pPr>
        <w:spacing w:after="0" w:line="240" w:lineRule="auto"/>
        <w:rPr>
          <w:b/>
        </w:rPr>
      </w:pPr>
      <w:bookmarkStart w:id="0" w:name="_GoBack"/>
      <w:bookmarkEnd w:id="0"/>
    </w:p>
    <w:p w:rsidR="006F6BD1" w:rsidRDefault="006F6BD1" w:rsidP="00812B1B">
      <w:pPr>
        <w:spacing w:after="0" w:line="240" w:lineRule="auto"/>
      </w:pPr>
    </w:p>
    <w:p w:rsidR="007D57B3" w:rsidRPr="007D57B3" w:rsidRDefault="007D57B3" w:rsidP="00812B1B">
      <w:pPr>
        <w:spacing w:after="0" w:line="240" w:lineRule="auto"/>
        <w:rPr>
          <w:b/>
        </w:rPr>
      </w:pPr>
      <w:r>
        <w:rPr>
          <w:b/>
        </w:rPr>
        <w:t>Andy Chase</w:t>
      </w:r>
    </w:p>
    <w:p w:rsidR="007D57B3" w:rsidRPr="007D57B3" w:rsidRDefault="007D57B3" w:rsidP="00812B1B">
      <w:pPr>
        <w:spacing w:after="0" w:line="240" w:lineRule="auto"/>
        <w:rPr>
          <w:b/>
        </w:rPr>
      </w:pPr>
      <w:r w:rsidRPr="007D57B3">
        <w:rPr>
          <w:b/>
        </w:rPr>
        <w:t>Morgan Stanley Private Wealth Management</w:t>
      </w:r>
    </w:p>
    <w:p w:rsidR="007D57B3" w:rsidRDefault="007D57B3" w:rsidP="00812B1B">
      <w:pPr>
        <w:spacing w:after="0" w:line="240" w:lineRule="auto"/>
      </w:pPr>
    </w:p>
    <w:p w:rsidR="007D57B3" w:rsidRDefault="007D57B3" w:rsidP="00812B1B">
      <w:pPr>
        <w:spacing w:after="0" w:line="240" w:lineRule="auto"/>
      </w:pPr>
      <w:r>
        <w:t>Andy has provided wealth management services for Silicon Valley executives for over 30 years. From 1999</w:t>
      </w:r>
      <w:r>
        <w:rPr>
          <w:rFonts w:ascii="Cambria Math" w:hAnsi="Cambria Math" w:cs="Cambria Math"/>
        </w:rPr>
        <w:t>‐</w:t>
      </w:r>
      <w:r>
        <w:t xml:space="preserve">2004, he was the President of Solomon Smith Barney/Travelers Venture Opportunities Group. He also served on the management committee of Citigroup Private Equity and the committee that oversaw investing several billion dollars on behalf of Travelers Insurance, Travelers Indemnity, </w:t>
      </w:r>
      <w:r w:rsidR="004930BD">
        <w:t xml:space="preserve">the </w:t>
      </w:r>
      <w:r>
        <w:t>Travelers/Citigroup balance sheet, and employee pools of assets in private equity. He has been a member of Morgan Stanley’s Chairman’s Club since 1990, a Managing Director since 1993, and a member of the Stanford Institute for Economic Policy Research for the past 10 years. He received his B.S. in Economics from Stanford in 1981.</w:t>
      </w:r>
    </w:p>
    <w:p w:rsidR="007D57B3" w:rsidRDefault="007D57B3" w:rsidP="00812B1B">
      <w:pPr>
        <w:spacing w:after="0" w:line="240" w:lineRule="auto"/>
      </w:pPr>
    </w:p>
    <w:p w:rsidR="00A41445" w:rsidRPr="00010503" w:rsidRDefault="00A41445" w:rsidP="00812B1B">
      <w:pPr>
        <w:spacing w:after="0" w:line="240" w:lineRule="auto"/>
        <w:rPr>
          <w:b/>
        </w:rPr>
      </w:pPr>
      <w:r w:rsidRPr="00010503">
        <w:rPr>
          <w:b/>
        </w:rPr>
        <w:t>Alan B. Whitman</w:t>
      </w:r>
    </w:p>
    <w:p w:rsidR="00A41445" w:rsidRPr="00010503" w:rsidRDefault="00A41445" w:rsidP="00812B1B">
      <w:pPr>
        <w:spacing w:after="0" w:line="240" w:lineRule="auto"/>
        <w:rPr>
          <w:b/>
        </w:rPr>
      </w:pPr>
      <w:r w:rsidRPr="00010503">
        <w:rPr>
          <w:b/>
        </w:rPr>
        <w:t xml:space="preserve">Morgan Stanley Wealth Management </w:t>
      </w:r>
    </w:p>
    <w:p w:rsidR="00A41445" w:rsidRDefault="00A41445" w:rsidP="00812B1B">
      <w:pPr>
        <w:spacing w:after="0" w:line="240" w:lineRule="auto"/>
      </w:pPr>
    </w:p>
    <w:p w:rsidR="00A41445" w:rsidRDefault="00A41445" w:rsidP="00812B1B">
      <w:pPr>
        <w:spacing w:after="0" w:line="240" w:lineRule="auto"/>
      </w:pPr>
      <w:r>
        <w:t xml:space="preserve">As a Managing Director with Morgan Stanley in Pasadena and a portfolio manager, Alan structures and manages the portfolios of a number of high-net-worth individuals, families, trusts and foundations. His investment management experience covers more than 43 years; he has been with Morgan Stanley and its predecessor firm, Dean Witter and Co., Inc., since 1971. </w:t>
      </w:r>
      <w:r w:rsidR="0068187E">
        <w:t xml:space="preserve">From 2004 to 2014, </w:t>
      </w:r>
      <w:r w:rsidR="0068187E" w:rsidRPr="00BD7D59">
        <w:rPr>
          <w:i/>
        </w:rPr>
        <w:t>Barron’s</w:t>
      </w:r>
      <w:r w:rsidR="0068187E">
        <w:t xml:space="preserve"> has ranked him one of the Top 100 Financial Advisors in the </w:t>
      </w:r>
      <w:r w:rsidR="00DB3DDB">
        <w:t>United States</w:t>
      </w:r>
      <w:r w:rsidR="0068187E">
        <w:t xml:space="preserve">, and from 2013 </w:t>
      </w:r>
      <w:r w:rsidR="00DB3DDB">
        <w:t>to 2014</w:t>
      </w:r>
      <w:r w:rsidR="0068187E">
        <w:t xml:space="preserve">, he was listed as one of the </w:t>
      </w:r>
      <w:r w:rsidR="0068187E" w:rsidRPr="00BD7D59">
        <w:rPr>
          <w:i/>
        </w:rPr>
        <w:t>Financial Times</w:t>
      </w:r>
      <w:r w:rsidR="0068187E">
        <w:t xml:space="preserve"> Top 400. He h</w:t>
      </w:r>
      <w:r>
        <w:t xml:space="preserve">as spoken at a wide range of seminars and conferences around the country for Morgan Stanley and </w:t>
      </w:r>
      <w:r w:rsidRPr="0068187E">
        <w:rPr>
          <w:i/>
        </w:rPr>
        <w:t>Barron’s</w:t>
      </w:r>
      <w:r>
        <w:t xml:space="preserve"> </w:t>
      </w:r>
      <w:r w:rsidR="0068187E">
        <w:t xml:space="preserve">on </w:t>
      </w:r>
      <w:r w:rsidR="000F0D6A">
        <w:t>soph</w:t>
      </w:r>
      <w:r w:rsidR="0068187E">
        <w:t>isticated financial topics</w:t>
      </w:r>
      <w:r>
        <w:t>.</w:t>
      </w:r>
      <w:r w:rsidR="0068187E">
        <w:t xml:space="preserve"> He received his B.S. in Finance at the University of Nebraska at Omaha.</w:t>
      </w:r>
    </w:p>
    <w:p w:rsidR="00A41445" w:rsidRDefault="00A41445" w:rsidP="00812B1B">
      <w:pPr>
        <w:spacing w:after="0" w:line="240" w:lineRule="auto"/>
      </w:pPr>
    </w:p>
    <w:p w:rsidR="00623C6C" w:rsidRPr="009B162D" w:rsidRDefault="00623C6C" w:rsidP="00812B1B">
      <w:pPr>
        <w:spacing w:after="0" w:line="240" w:lineRule="auto"/>
        <w:rPr>
          <w:b/>
        </w:rPr>
      </w:pPr>
      <w:r w:rsidRPr="009B162D">
        <w:rPr>
          <w:b/>
        </w:rPr>
        <w:t>Emily W. Van Hoorickx</w:t>
      </w:r>
    </w:p>
    <w:p w:rsidR="00623C6C" w:rsidRDefault="00623C6C" w:rsidP="00812B1B">
      <w:pPr>
        <w:spacing w:after="0" w:line="240" w:lineRule="auto"/>
        <w:rPr>
          <w:b/>
        </w:rPr>
      </w:pPr>
      <w:r w:rsidRPr="009B162D">
        <w:rPr>
          <w:b/>
        </w:rPr>
        <w:t>UBS</w:t>
      </w:r>
    </w:p>
    <w:p w:rsidR="00B61CD8" w:rsidRPr="009B162D" w:rsidRDefault="00B61CD8" w:rsidP="00812B1B">
      <w:pPr>
        <w:spacing w:after="0" w:line="240" w:lineRule="auto"/>
        <w:rPr>
          <w:b/>
        </w:rPr>
      </w:pPr>
    </w:p>
    <w:p w:rsidR="00623C6C" w:rsidRDefault="009B162D" w:rsidP="00812B1B">
      <w:pPr>
        <w:spacing w:after="0" w:line="240" w:lineRule="auto"/>
      </w:pPr>
      <w:r>
        <w:t xml:space="preserve">A Managing Director, </w:t>
      </w:r>
      <w:r w:rsidR="00623C6C">
        <w:t xml:space="preserve">Emily leads the Silicon Valley Investment Group at UBS Financial Service Inc., which works with individuals who have obtained most of their personal wealth via corporate equity compensation programs. The team delivers advice on equity awards, asset allocation, and comprehensive financial planning. She has been with UBS for over thirty years. </w:t>
      </w:r>
      <w:r w:rsidR="00623C6C" w:rsidRPr="00623C6C">
        <w:rPr>
          <w:i/>
        </w:rPr>
        <w:t>Barron's</w:t>
      </w:r>
      <w:r w:rsidR="00623C6C">
        <w:t xml:space="preserve"> has honored as one of the Top 100 Women Financial Advisors since 2010, recognized as one of the Top 1000 Financial Advisors since 2011, and placed her on the Top 1200 Financial Advisors list in 2014. She is a Certified Financial Planner® (CFP®), holds the Certified Equity Professional (CEP) designation from Santa Clara University and is a graduate of the University of California at Berkeley.</w:t>
      </w:r>
    </w:p>
    <w:p w:rsidR="001F34A3" w:rsidRDefault="001F34A3" w:rsidP="00812B1B">
      <w:pPr>
        <w:spacing w:after="0" w:line="240" w:lineRule="auto"/>
      </w:pPr>
    </w:p>
    <w:p w:rsidR="00840A7D" w:rsidRPr="00350D61" w:rsidRDefault="00840A7D" w:rsidP="00812B1B">
      <w:pPr>
        <w:spacing w:after="0" w:line="240" w:lineRule="auto"/>
        <w:rPr>
          <w:b/>
        </w:rPr>
      </w:pPr>
      <w:r w:rsidRPr="00350D61">
        <w:rPr>
          <w:b/>
        </w:rPr>
        <w:t>Mark Curtis</w:t>
      </w:r>
    </w:p>
    <w:p w:rsidR="00350D61" w:rsidRPr="00350D61" w:rsidRDefault="00350D61" w:rsidP="00812B1B">
      <w:pPr>
        <w:spacing w:after="0" w:line="240" w:lineRule="auto"/>
        <w:rPr>
          <w:b/>
        </w:rPr>
      </w:pPr>
      <w:r w:rsidRPr="00350D61">
        <w:rPr>
          <w:b/>
        </w:rPr>
        <w:t>Morgan Stanley</w:t>
      </w:r>
    </w:p>
    <w:p w:rsidR="00350D61" w:rsidRPr="00840A7D" w:rsidRDefault="00350D61" w:rsidP="00812B1B">
      <w:pPr>
        <w:spacing w:after="0" w:line="240" w:lineRule="auto"/>
        <w:rPr>
          <w:b/>
        </w:rPr>
      </w:pPr>
    </w:p>
    <w:p w:rsidR="00350D61" w:rsidRDefault="00840A7D" w:rsidP="00812B1B">
      <w:pPr>
        <w:spacing w:after="0" w:line="240" w:lineRule="auto"/>
      </w:pPr>
      <w:r w:rsidRPr="00840A7D">
        <w:t>Mark Curtis is a Managing Director with Graystone Consulting</w:t>
      </w:r>
      <w:r w:rsidR="00350D61">
        <w:t>,</w:t>
      </w:r>
      <w:r w:rsidRPr="00840A7D">
        <w:t xml:space="preserve"> a </w:t>
      </w:r>
      <w:r w:rsidR="00350D61">
        <w:t>part of Morgan Stanley</w:t>
      </w:r>
      <w:r w:rsidRPr="00840A7D">
        <w:t xml:space="preserve">.  He has been based in his Silicon Valley office in Palo Alto, California since </w:t>
      </w:r>
      <w:r w:rsidR="00350D61">
        <w:t>1981.  He</w:t>
      </w:r>
      <w:r w:rsidRPr="00840A7D">
        <w:t xml:space="preserve"> and his team of 23 professionals create customized wealth ma</w:t>
      </w:r>
      <w:r w:rsidR="00350D61">
        <w:t>nagement solutions for high-net-</w:t>
      </w:r>
      <w:r w:rsidRPr="00840A7D">
        <w:t xml:space="preserve">worth </w:t>
      </w:r>
      <w:r w:rsidR="00350D61">
        <w:t xml:space="preserve">clients </w:t>
      </w:r>
      <w:r w:rsidRPr="00840A7D">
        <w:t>and various types of institutional plans</w:t>
      </w:r>
      <w:r w:rsidR="00350D61">
        <w:t>,</w:t>
      </w:r>
      <w:r w:rsidRPr="00840A7D">
        <w:t xml:space="preserve"> managing over $25 billion in client assets.  </w:t>
      </w:r>
      <w:r w:rsidR="00350D61">
        <w:t>He</w:t>
      </w:r>
      <w:r w:rsidR="00350D61" w:rsidRPr="00840A7D">
        <w:t xml:space="preserve"> is one of 15 advisors recogniz</w:t>
      </w:r>
      <w:r w:rsidR="00350D61">
        <w:t xml:space="preserve">ed over the past 10 years as a </w:t>
      </w:r>
      <w:r w:rsidR="00350D61" w:rsidRPr="00350D61">
        <w:rPr>
          <w:i/>
        </w:rPr>
        <w:t>Barron’s</w:t>
      </w:r>
      <w:r w:rsidR="00350D61">
        <w:t xml:space="preserve"> Top Financial Advisor, </w:t>
      </w:r>
      <w:r w:rsidR="00350D61" w:rsidRPr="00840A7D">
        <w:t xml:space="preserve">ranking #1 both nationally and in the state of California.  The team has also been ranked #1 nationally in </w:t>
      </w:r>
      <w:r w:rsidR="00350D61" w:rsidRPr="00350D61">
        <w:rPr>
          <w:i/>
        </w:rPr>
        <w:t>Registered Rep</w:t>
      </w:r>
      <w:r w:rsidR="00350D61">
        <w:t>. m</w:t>
      </w:r>
      <w:r w:rsidR="00350D61" w:rsidRPr="00840A7D">
        <w:t xml:space="preserve">agazine.  A lifelong resident of the Silicon Valley area, </w:t>
      </w:r>
      <w:r w:rsidR="00350D61">
        <w:t>he</w:t>
      </w:r>
      <w:r w:rsidR="00350D61" w:rsidRPr="00840A7D">
        <w:t xml:space="preserve"> graduated from UCLA with a M.B.A and </w:t>
      </w:r>
      <w:r w:rsidR="00350D61">
        <w:t>earned a</w:t>
      </w:r>
      <w:r w:rsidR="00350D61" w:rsidRPr="00840A7D">
        <w:t xml:space="preserve"> B.A from Stanford University.  </w:t>
      </w:r>
    </w:p>
    <w:p w:rsidR="00112891" w:rsidRDefault="00112891" w:rsidP="00812B1B">
      <w:pPr>
        <w:spacing w:after="0" w:line="240" w:lineRule="auto"/>
      </w:pPr>
    </w:p>
    <w:p w:rsidR="00F34AA5" w:rsidRPr="00F34AA5" w:rsidRDefault="00F34AA5" w:rsidP="00812B1B">
      <w:pPr>
        <w:spacing w:after="0" w:line="240" w:lineRule="auto"/>
        <w:rPr>
          <w:b/>
        </w:rPr>
      </w:pPr>
      <w:r w:rsidRPr="00F34AA5">
        <w:rPr>
          <w:b/>
        </w:rPr>
        <w:t>Richard Blosser</w:t>
      </w:r>
    </w:p>
    <w:p w:rsidR="00F34AA5" w:rsidRPr="00F34AA5" w:rsidRDefault="00F34AA5" w:rsidP="00812B1B">
      <w:pPr>
        <w:spacing w:after="0" w:line="240" w:lineRule="auto"/>
        <w:rPr>
          <w:b/>
        </w:rPr>
      </w:pPr>
      <w:r w:rsidRPr="00F34AA5">
        <w:rPr>
          <w:b/>
        </w:rPr>
        <w:t>UBS</w:t>
      </w:r>
    </w:p>
    <w:p w:rsidR="00F34AA5" w:rsidRDefault="00F34AA5" w:rsidP="00812B1B">
      <w:pPr>
        <w:spacing w:after="0" w:line="240" w:lineRule="auto"/>
      </w:pPr>
    </w:p>
    <w:p w:rsidR="00F34AA5" w:rsidRDefault="00F34AA5" w:rsidP="00812B1B">
      <w:pPr>
        <w:spacing w:after="0" w:line="240" w:lineRule="auto"/>
      </w:pPr>
      <w:r>
        <w:t xml:space="preserve">A Managing Director and Private Wealth Advisor, Richard has more than 25 years of experience in the financial services industry. He joined UBS Private Wealth Management in 2008. Previously, </w:t>
      </w:r>
      <w:r w:rsidR="0085058B">
        <w:t>he</w:t>
      </w:r>
      <w:r>
        <w:t xml:space="preserve"> worked for 16 years at Morgan Stan</w:t>
      </w:r>
      <w:r w:rsidR="0085058B">
        <w:t xml:space="preserve">ley Private Wealth Management, </w:t>
      </w:r>
      <w:r>
        <w:t>in the investment banking department of Salomon Brothers</w:t>
      </w:r>
      <w:r w:rsidR="0085058B">
        <w:t>,</w:t>
      </w:r>
      <w:r>
        <w:t xml:space="preserve"> and in corporate bond trading at MKI Securities in New York. Since 2004, </w:t>
      </w:r>
      <w:r>
        <w:rPr>
          <w:i/>
        </w:rPr>
        <w:t>Barron’s</w:t>
      </w:r>
      <w:r>
        <w:t xml:space="preserve"> has ranked him as one of the nation’s top financial advisors. In 2007, he was ranked number five on the </w:t>
      </w:r>
      <w:r>
        <w:rPr>
          <w:i/>
        </w:rPr>
        <w:t>Los Angeles Business Journal’s</w:t>
      </w:r>
      <w:r>
        <w:t xml:space="preserve"> list of the top wealth advisers in the Los Angeles area. </w:t>
      </w:r>
      <w:r w:rsidR="00DB3DDB">
        <w:t>He received</w:t>
      </w:r>
      <w:r>
        <w:t xml:space="preserve"> a B.A. in economics from Princeton University and has an M.B.A. from the John E. Anderson School of Management at UCLA.</w:t>
      </w:r>
    </w:p>
    <w:p w:rsidR="001F34A3" w:rsidRDefault="001F34A3" w:rsidP="00812B1B">
      <w:pPr>
        <w:spacing w:after="0" w:line="240" w:lineRule="auto"/>
        <w:rPr>
          <w:b/>
        </w:rPr>
      </w:pPr>
    </w:p>
    <w:p w:rsidR="00694FAD" w:rsidRPr="00E56C83" w:rsidRDefault="00D05E47" w:rsidP="00812B1B">
      <w:pPr>
        <w:spacing w:after="0" w:line="240" w:lineRule="auto"/>
        <w:rPr>
          <w:b/>
        </w:rPr>
      </w:pPr>
      <w:r w:rsidRPr="00E56C83">
        <w:rPr>
          <w:b/>
        </w:rPr>
        <w:t>Dana Jackson</w:t>
      </w:r>
    </w:p>
    <w:p w:rsidR="00D05E47" w:rsidRDefault="00D05E47" w:rsidP="00812B1B">
      <w:pPr>
        <w:spacing w:after="0" w:line="240" w:lineRule="auto"/>
        <w:rPr>
          <w:b/>
        </w:rPr>
      </w:pPr>
      <w:r w:rsidRPr="00E56C83">
        <w:rPr>
          <w:b/>
        </w:rPr>
        <w:t>Morgan Stanley</w:t>
      </w:r>
    </w:p>
    <w:p w:rsidR="00E56C83" w:rsidRPr="00E56C83" w:rsidRDefault="00E56C83" w:rsidP="00812B1B">
      <w:pPr>
        <w:spacing w:after="0" w:line="240" w:lineRule="auto"/>
        <w:rPr>
          <w:b/>
        </w:rPr>
      </w:pPr>
    </w:p>
    <w:p w:rsidR="001F34A3" w:rsidRDefault="00694FAD" w:rsidP="00812B1B">
      <w:pPr>
        <w:spacing w:after="0" w:line="240" w:lineRule="auto"/>
      </w:pPr>
      <w:r w:rsidRPr="00D05E47">
        <w:t>Dana is a Managing Director of Investments and Institutional Consulting Director with Graystone Consulting</w:t>
      </w:r>
      <w:r w:rsidR="00D05E47">
        <w:t xml:space="preserve">, </w:t>
      </w:r>
      <w:r w:rsidR="00D05E47" w:rsidRPr="00840A7D">
        <w:t xml:space="preserve">a </w:t>
      </w:r>
      <w:r w:rsidR="00D05E47">
        <w:t>part of Morgan Stanley,</w:t>
      </w:r>
      <w:r w:rsidRPr="00D05E47">
        <w:t xml:space="preserve"> in Menlo Park, </w:t>
      </w:r>
      <w:r w:rsidR="00D05E47">
        <w:t>CA</w:t>
      </w:r>
      <w:r w:rsidRPr="00D05E47">
        <w:t xml:space="preserve">. As a Consulting Director, </w:t>
      </w:r>
      <w:r w:rsidR="00D05E47">
        <w:t>he</w:t>
      </w:r>
      <w:r w:rsidRPr="00D05E47">
        <w:t xml:space="preserve"> is res</w:t>
      </w:r>
      <w:r w:rsidR="00D05E47">
        <w:t>ponsible for investment policy p</w:t>
      </w:r>
      <w:r w:rsidRPr="00D05E47">
        <w:t xml:space="preserve">lans, asset allocation, performance evaluation, risk management, manager selection and oversight. </w:t>
      </w:r>
      <w:r w:rsidR="00D05E47">
        <w:t>He</w:t>
      </w:r>
      <w:r w:rsidRPr="00D05E47">
        <w:t xml:space="preserve"> has over 20 years of in</w:t>
      </w:r>
      <w:r w:rsidR="00D05E47">
        <w:t>vestment consulting experience. He</w:t>
      </w:r>
      <w:r w:rsidRPr="00D05E47">
        <w:t xml:space="preserve"> leads a team that focuses on endowments, found</w:t>
      </w:r>
      <w:r w:rsidR="00D05E47">
        <w:t xml:space="preserve">ations, family offices, and </w:t>
      </w:r>
      <w:r w:rsidR="00107427">
        <w:t>high-net-worth</w:t>
      </w:r>
      <w:r w:rsidRPr="00D05E47">
        <w:t xml:space="preserve"> individuals. </w:t>
      </w:r>
      <w:r w:rsidR="00D05E47">
        <w:t>F</w:t>
      </w:r>
      <w:r w:rsidR="00D05E47" w:rsidRPr="00D05E47">
        <w:t>rom 2005 to 2011</w:t>
      </w:r>
      <w:r w:rsidR="00E56C83">
        <w:t>,</w:t>
      </w:r>
      <w:r w:rsidR="00D05E47">
        <w:t xml:space="preserve"> </w:t>
      </w:r>
      <w:r w:rsidR="00D05E47" w:rsidRPr="00D05E47">
        <w:rPr>
          <w:i/>
        </w:rPr>
        <w:t>Barron’s</w:t>
      </w:r>
      <w:r w:rsidR="00D05E47" w:rsidRPr="00D05E47">
        <w:t xml:space="preserve"> </w:t>
      </w:r>
      <w:r w:rsidR="00D05E47">
        <w:t xml:space="preserve">ranked him </w:t>
      </w:r>
      <w:r w:rsidRPr="00D05E47">
        <w:t>as one of Top 100 Financial Advisors</w:t>
      </w:r>
      <w:r w:rsidR="00D05E47">
        <w:t>.</w:t>
      </w:r>
      <w:r w:rsidRPr="00D05E47">
        <w:t xml:space="preserve"> </w:t>
      </w:r>
      <w:r w:rsidR="00D05E47" w:rsidRPr="00D05E47">
        <w:t xml:space="preserve">His team has been ranked </w:t>
      </w:r>
      <w:r w:rsidR="00D05E47">
        <w:t>#1 of the top three</w:t>
      </w:r>
      <w:r w:rsidR="00D05E47" w:rsidRPr="00D05E47">
        <w:t xml:space="preserve"> of the Top Ranked Advisor Teams in America from 2006 th</w:t>
      </w:r>
      <w:r w:rsidR="00D05E47">
        <w:t xml:space="preserve">rough 2009 by </w:t>
      </w:r>
      <w:r w:rsidR="00D05E47" w:rsidRPr="00D05E47">
        <w:rPr>
          <w:i/>
        </w:rPr>
        <w:t>Research</w:t>
      </w:r>
      <w:r w:rsidR="00D05E47">
        <w:t xml:space="preserve"> magazine. He</w:t>
      </w:r>
      <w:r w:rsidR="00D05E47" w:rsidRPr="00D05E47">
        <w:t xml:space="preserve"> studied Economics at Hobart College.</w:t>
      </w:r>
      <w:r w:rsidRPr="00D05E47">
        <w:t xml:space="preserve"> </w:t>
      </w:r>
    </w:p>
    <w:p w:rsidR="001F34A3" w:rsidRDefault="001F34A3" w:rsidP="00812B1B">
      <w:pPr>
        <w:spacing w:after="0" w:line="240" w:lineRule="auto"/>
      </w:pPr>
    </w:p>
    <w:p w:rsidR="00FE012D" w:rsidRPr="001F34A3" w:rsidRDefault="00FE012D" w:rsidP="00812B1B">
      <w:pPr>
        <w:spacing w:after="0" w:line="240" w:lineRule="auto"/>
      </w:pPr>
      <w:r w:rsidRPr="00101302">
        <w:rPr>
          <w:rFonts w:eastAsia="MS Mincho" w:cs="Times New Roman"/>
          <w:b/>
        </w:rPr>
        <w:t>Eric Gray</w:t>
      </w:r>
    </w:p>
    <w:p w:rsidR="00FE012D" w:rsidRDefault="00FE012D" w:rsidP="00812B1B">
      <w:pPr>
        <w:spacing w:after="0" w:line="240" w:lineRule="auto"/>
        <w:rPr>
          <w:rFonts w:eastAsia="MS Mincho" w:cs="Times New Roman"/>
          <w:b/>
        </w:rPr>
      </w:pPr>
      <w:r w:rsidRPr="00101302">
        <w:rPr>
          <w:rFonts w:eastAsia="MS Mincho" w:cs="Times New Roman"/>
          <w:b/>
        </w:rPr>
        <w:t>Merrill Lynch</w:t>
      </w:r>
    </w:p>
    <w:p w:rsidR="001F34A3" w:rsidRPr="00101302" w:rsidRDefault="001F34A3" w:rsidP="00812B1B">
      <w:pPr>
        <w:spacing w:after="0" w:line="240" w:lineRule="auto"/>
        <w:rPr>
          <w:rFonts w:eastAsia="MS Mincho" w:cs="Times New Roman"/>
          <w:b/>
        </w:rPr>
      </w:pPr>
    </w:p>
    <w:p w:rsidR="00B4136F" w:rsidRDefault="00101302" w:rsidP="00812B1B">
      <w:pPr>
        <w:spacing w:after="0" w:line="240" w:lineRule="auto"/>
        <w:rPr>
          <w:rFonts w:eastAsia="MS Mincho" w:cs="Times New Roman"/>
        </w:rPr>
      </w:pPr>
      <w:r>
        <w:rPr>
          <w:rFonts w:eastAsia="MS Mincho" w:cs="Times New Roman"/>
        </w:rPr>
        <w:lastRenderedPageBreak/>
        <w:t>Eric</w:t>
      </w:r>
      <w:r w:rsidR="00FE012D">
        <w:rPr>
          <w:rFonts w:eastAsia="MS Mincho" w:cs="Times New Roman"/>
        </w:rPr>
        <w:t xml:space="preserve"> is </w:t>
      </w:r>
      <w:r w:rsidR="00FE012D" w:rsidRPr="00FE012D">
        <w:rPr>
          <w:rFonts w:eastAsia="MS Mincho" w:cs="Times New Roman"/>
        </w:rPr>
        <w:t>M</w:t>
      </w:r>
      <w:r w:rsidR="00FE012D">
        <w:rPr>
          <w:rFonts w:eastAsia="MS Mincho" w:cs="Times New Roman"/>
        </w:rPr>
        <w:t xml:space="preserve">anaging Director – Investments and </w:t>
      </w:r>
      <w:r w:rsidR="00FE012D" w:rsidRPr="00FE012D">
        <w:rPr>
          <w:rFonts w:eastAsia="MS Mincho" w:cs="Times New Roman"/>
        </w:rPr>
        <w:t>Private Wealth Advisor</w:t>
      </w:r>
      <w:r w:rsidR="00FE012D">
        <w:rPr>
          <w:rFonts w:eastAsia="MS Mincho" w:cs="Times New Roman"/>
        </w:rPr>
        <w:t xml:space="preserve"> at </w:t>
      </w:r>
      <w:r w:rsidR="00FE012D" w:rsidRPr="00FE012D">
        <w:rPr>
          <w:rFonts w:eastAsia="MS Mincho" w:cs="Times New Roman"/>
        </w:rPr>
        <w:t>Merrill Lynch</w:t>
      </w:r>
      <w:r w:rsidR="00A27D3A">
        <w:rPr>
          <w:rFonts w:eastAsia="MS Mincho" w:cs="Times New Roman"/>
        </w:rPr>
        <w:t xml:space="preserve"> </w:t>
      </w:r>
      <w:r w:rsidR="00FE012D">
        <w:rPr>
          <w:rFonts w:eastAsia="MS Mincho" w:cs="Times New Roman"/>
        </w:rPr>
        <w:t xml:space="preserve">Private Banking. </w:t>
      </w:r>
      <w:r w:rsidR="00B4136F">
        <w:rPr>
          <w:rFonts w:eastAsia="MS Mincho" w:cs="Times New Roman"/>
        </w:rPr>
        <w:t xml:space="preserve">He </w:t>
      </w:r>
      <w:r w:rsidR="00FE012D" w:rsidRPr="00FE012D">
        <w:rPr>
          <w:rFonts w:eastAsia="MS Mincho" w:cs="Times New Roman"/>
        </w:rPr>
        <w:t>has</w:t>
      </w:r>
      <w:r w:rsidR="00B4136F">
        <w:rPr>
          <w:rFonts w:eastAsia="MS Mincho" w:cs="Times New Roman"/>
        </w:rPr>
        <w:t xml:space="preserve"> been advising high-net-</w:t>
      </w:r>
      <w:r w:rsidR="00FE012D" w:rsidRPr="00FE012D">
        <w:rPr>
          <w:rFonts w:eastAsia="MS Mincho" w:cs="Times New Roman"/>
        </w:rPr>
        <w:t>w</w:t>
      </w:r>
      <w:r w:rsidR="00B4136F">
        <w:rPr>
          <w:rFonts w:eastAsia="MS Mincho" w:cs="Times New Roman"/>
        </w:rPr>
        <w:t>orth families for over 20 years</w:t>
      </w:r>
      <w:r w:rsidR="00FE012D" w:rsidRPr="00FE012D">
        <w:rPr>
          <w:rFonts w:eastAsia="MS Mincho" w:cs="Times New Roman"/>
        </w:rPr>
        <w:t xml:space="preserve"> and specializes in asset allocation, values-based financial planning, and portfolio construction.  </w:t>
      </w:r>
      <w:r w:rsidR="00B4136F">
        <w:rPr>
          <w:rFonts w:eastAsia="MS Mincho" w:cs="Times New Roman"/>
        </w:rPr>
        <w:t>He</w:t>
      </w:r>
      <w:r w:rsidR="00FE012D" w:rsidRPr="00FE012D">
        <w:rPr>
          <w:rFonts w:eastAsia="MS Mincho" w:cs="Times New Roman"/>
        </w:rPr>
        <w:t xml:space="preserve"> started his career at New England Digital</w:t>
      </w:r>
      <w:r w:rsidR="00B4136F">
        <w:rPr>
          <w:rFonts w:eastAsia="MS Mincho" w:cs="Times New Roman"/>
        </w:rPr>
        <w:t xml:space="preserve"> and</w:t>
      </w:r>
      <w:r w:rsidR="00FE012D" w:rsidRPr="00FE012D">
        <w:rPr>
          <w:rFonts w:eastAsia="MS Mincho" w:cs="Times New Roman"/>
        </w:rPr>
        <w:t xml:space="preserve"> was a Vice President at Goldman Sachs for ei</w:t>
      </w:r>
      <w:r w:rsidR="00B4136F">
        <w:rPr>
          <w:rFonts w:eastAsia="MS Mincho" w:cs="Times New Roman"/>
        </w:rPr>
        <w:t>ght years working with high-net-worth individuals.  He</w:t>
      </w:r>
      <w:r w:rsidR="00B4136F" w:rsidRPr="00FE012D">
        <w:rPr>
          <w:rFonts w:eastAsia="MS Mincho" w:cs="Times New Roman"/>
        </w:rPr>
        <w:t xml:space="preserve"> was named in the </w:t>
      </w:r>
      <w:r w:rsidR="00B4136F" w:rsidRPr="00B4136F">
        <w:rPr>
          <w:rFonts w:eastAsia="MS Mincho" w:cs="Times New Roman"/>
          <w:i/>
        </w:rPr>
        <w:t>Barron’s</w:t>
      </w:r>
      <w:r w:rsidR="00B4136F" w:rsidRPr="00FE012D">
        <w:rPr>
          <w:rFonts w:eastAsia="MS Mincho" w:cs="Times New Roman"/>
        </w:rPr>
        <w:t xml:space="preserve"> Top 100 Advisors in the U</w:t>
      </w:r>
      <w:r w:rsidR="00B4136F">
        <w:rPr>
          <w:rFonts w:eastAsia="MS Mincho" w:cs="Times New Roman"/>
        </w:rPr>
        <w:t>.</w:t>
      </w:r>
      <w:r w:rsidR="00B4136F" w:rsidRPr="00FE012D">
        <w:rPr>
          <w:rFonts w:eastAsia="MS Mincho" w:cs="Times New Roman"/>
        </w:rPr>
        <w:t>S</w:t>
      </w:r>
      <w:r w:rsidR="00B4136F">
        <w:rPr>
          <w:rFonts w:eastAsia="MS Mincho" w:cs="Times New Roman"/>
        </w:rPr>
        <w:t>.</w:t>
      </w:r>
      <w:r w:rsidR="00B4136F" w:rsidRPr="00FE012D">
        <w:rPr>
          <w:rFonts w:eastAsia="MS Mincho" w:cs="Times New Roman"/>
        </w:rPr>
        <w:t xml:space="preserve"> List in 2010, 2011, 2012, 2013, and 2014 (</w:t>
      </w:r>
      <w:r w:rsidR="00112891">
        <w:rPr>
          <w:rFonts w:eastAsia="MS Mincho" w:cs="Times New Roman"/>
        </w:rPr>
        <w:t xml:space="preserve">as </w:t>
      </w:r>
      <w:r w:rsidR="00B4136F" w:rsidRPr="00FE012D">
        <w:rPr>
          <w:rFonts w:eastAsia="MS Mincho" w:cs="Times New Roman"/>
        </w:rPr>
        <w:t xml:space="preserve">44th).  </w:t>
      </w:r>
      <w:r w:rsidR="00B4136F">
        <w:rPr>
          <w:rFonts w:eastAsia="MS Mincho" w:cs="Times New Roman"/>
        </w:rPr>
        <w:t xml:space="preserve">He </w:t>
      </w:r>
      <w:r w:rsidR="00FE012D" w:rsidRPr="00FE012D">
        <w:rPr>
          <w:rFonts w:eastAsia="MS Mincho" w:cs="Times New Roman"/>
        </w:rPr>
        <w:t>earned his B</w:t>
      </w:r>
      <w:r w:rsidR="00B4136F">
        <w:rPr>
          <w:rFonts w:eastAsia="MS Mincho" w:cs="Times New Roman"/>
        </w:rPr>
        <w:t>.</w:t>
      </w:r>
      <w:r w:rsidR="00FE012D" w:rsidRPr="00FE012D">
        <w:rPr>
          <w:rFonts w:eastAsia="MS Mincho" w:cs="Times New Roman"/>
        </w:rPr>
        <w:t>A</w:t>
      </w:r>
      <w:r w:rsidR="00B4136F">
        <w:rPr>
          <w:rFonts w:eastAsia="MS Mincho" w:cs="Times New Roman"/>
        </w:rPr>
        <w:t>.</w:t>
      </w:r>
      <w:r w:rsidR="00FE012D" w:rsidRPr="00FE012D">
        <w:rPr>
          <w:rFonts w:eastAsia="MS Mincho" w:cs="Times New Roman"/>
        </w:rPr>
        <w:t xml:space="preserve"> from the University of Pennsylvania and his M</w:t>
      </w:r>
      <w:r w:rsidR="00B4136F">
        <w:rPr>
          <w:rFonts w:eastAsia="MS Mincho" w:cs="Times New Roman"/>
        </w:rPr>
        <w:t>.</w:t>
      </w:r>
      <w:r w:rsidR="00FE012D" w:rsidRPr="00FE012D">
        <w:rPr>
          <w:rFonts w:eastAsia="MS Mincho" w:cs="Times New Roman"/>
        </w:rPr>
        <w:t>B</w:t>
      </w:r>
      <w:r w:rsidR="00B4136F">
        <w:rPr>
          <w:rFonts w:eastAsia="MS Mincho" w:cs="Times New Roman"/>
        </w:rPr>
        <w:t>.</w:t>
      </w:r>
      <w:r w:rsidR="00FE012D" w:rsidRPr="00FE012D">
        <w:rPr>
          <w:rFonts w:eastAsia="MS Mincho" w:cs="Times New Roman"/>
        </w:rPr>
        <w:t>A</w:t>
      </w:r>
      <w:r w:rsidR="00B4136F">
        <w:rPr>
          <w:rFonts w:eastAsia="MS Mincho" w:cs="Times New Roman"/>
        </w:rPr>
        <w:t>.</w:t>
      </w:r>
      <w:r w:rsidR="00FE012D" w:rsidRPr="00FE012D">
        <w:rPr>
          <w:rFonts w:eastAsia="MS Mincho" w:cs="Times New Roman"/>
        </w:rPr>
        <w:t xml:space="preserve"> from UCLA Anderson School of Management.  </w:t>
      </w:r>
      <w:r w:rsidR="00B4136F">
        <w:rPr>
          <w:rFonts w:eastAsia="MS Mincho" w:cs="Times New Roman"/>
        </w:rPr>
        <w:t>He</w:t>
      </w:r>
      <w:r w:rsidR="00FE012D" w:rsidRPr="00FE012D">
        <w:rPr>
          <w:rFonts w:eastAsia="MS Mincho" w:cs="Times New Roman"/>
        </w:rPr>
        <w:t xml:space="preserve"> also attended the New England Conservatory of Music and the Money, Meaning, and Choices Institute in San Francisco.   </w:t>
      </w:r>
    </w:p>
    <w:p w:rsidR="004E1248" w:rsidRDefault="004E1248" w:rsidP="00812B1B">
      <w:pPr>
        <w:spacing w:after="0" w:line="240" w:lineRule="auto"/>
        <w:rPr>
          <w:rFonts w:eastAsia="MS Mincho" w:cs="Times New Roman"/>
        </w:rPr>
      </w:pPr>
    </w:p>
    <w:p w:rsidR="00FE012D" w:rsidRPr="00561C92" w:rsidRDefault="00FE012D" w:rsidP="00812B1B">
      <w:pPr>
        <w:spacing w:after="0" w:line="240" w:lineRule="auto"/>
        <w:rPr>
          <w:b/>
        </w:rPr>
      </w:pPr>
      <w:r w:rsidRPr="00561C92">
        <w:rPr>
          <w:b/>
        </w:rPr>
        <w:t>Flavia Cheong</w:t>
      </w:r>
    </w:p>
    <w:p w:rsidR="00FE012D" w:rsidRDefault="00561C92" w:rsidP="00812B1B">
      <w:pPr>
        <w:spacing w:after="0" w:line="240" w:lineRule="auto"/>
        <w:rPr>
          <w:b/>
        </w:rPr>
      </w:pPr>
      <w:r w:rsidRPr="00561C92">
        <w:rPr>
          <w:b/>
        </w:rPr>
        <w:t>Aberdeen Asset Management</w:t>
      </w:r>
    </w:p>
    <w:p w:rsidR="00450428" w:rsidRPr="00B85EE3" w:rsidRDefault="00450428" w:rsidP="00812B1B">
      <w:pPr>
        <w:spacing w:after="0" w:line="240" w:lineRule="auto"/>
        <w:rPr>
          <w:b/>
        </w:rPr>
      </w:pPr>
    </w:p>
    <w:p w:rsidR="003F4E5D" w:rsidRDefault="00B85EE3" w:rsidP="00812B1B">
      <w:pPr>
        <w:spacing w:after="0" w:line="240" w:lineRule="auto"/>
      </w:pPr>
      <w:r w:rsidRPr="00FE012D">
        <w:t>Flavia</w:t>
      </w:r>
      <w:r w:rsidR="00FE012D" w:rsidRPr="00FE012D">
        <w:t xml:space="preserve"> is an Investment Director on the Asian Equities Team</w:t>
      </w:r>
      <w:r>
        <w:t xml:space="preserve"> of </w:t>
      </w:r>
      <w:r w:rsidRPr="00B85EE3">
        <w:t>Aberdeen Asset Management</w:t>
      </w:r>
      <w:r w:rsidR="00450428">
        <w:t>, where she shares</w:t>
      </w:r>
      <w:r w:rsidR="00FE012D" w:rsidRPr="00FE012D">
        <w:t xml:space="preserve"> resp</w:t>
      </w:r>
      <w:r w:rsidR="00812B1B">
        <w:t>onsibility for company research</w:t>
      </w:r>
      <w:r w:rsidR="00FE012D" w:rsidRPr="00FE012D">
        <w:t xml:space="preserve"> </w:t>
      </w:r>
      <w:r w:rsidR="00450428">
        <w:t>and</w:t>
      </w:r>
      <w:r w:rsidR="00FE012D" w:rsidRPr="00FE012D">
        <w:t xml:space="preserve"> oversees regional portfolio construction. Before joining Aberdeen in 1996, she was an economist with the Investment Company of the People’s Republic of China, and earlier </w:t>
      </w:r>
      <w:r w:rsidR="00812B1B">
        <w:t xml:space="preserve">she was </w:t>
      </w:r>
      <w:r w:rsidR="00FE012D" w:rsidRPr="00FE012D">
        <w:t xml:space="preserve">with the Development Bank of Singapore. </w:t>
      </w:r>
      <w:r w:rsidR="00812B1B">
        <w:t>She</w:t>
      </w:r>
      <w:r w:rsidR="00FE012D" w:rsidRPr="00FE012D">
        <w:t xml:space="preserve"> graduated with a B</w:t>
      </w:r>
      <w:r w:rsidR="00450428">
        <w:t>.</w:t>
      </w:r>
      <w:r w:rsidR="00FE012D" w:rsidRPr="00FE012D">
        <w:t>A</w:t>
      </w:r>
      <w:r w:rsidR="00450428">
        <w:t>.</w:t>
      </w:r>
      <w:r w:rsidR="00FE012D" w:rsidRPr="00FE012D">
        <w:t xml:space="preserve"> in Economics and an M</w:t>
      </w:r>
      <w:r w:rsidR="00450428">
        <w:t>.</w:t>
      </w:r>
      <w:r w:rsidR="00FE012D" w:rsidRPr="00FE012D">
        <w:t>A</w:t>
      </w:r>
      <w:r w:rsidR="00450428">
        <w:t>,</w:t>
      </w:r>
      <w:r w:rsidR="00FE012D" w:rsidRPr="00FE012D">
        <w:t xml:space="preserve"> (Hons) in Economics from the University of Auckland. She is a CFA Charterholder.</w:t>
      </w:r>
    </w:p>
    <w:p w:rsidR="004E1248" w:rsidRDefault="004E1248" w:rsidP="00812B1B">
      <w:pPr>
        <w:spacing w:after="0" w:line="240" w:lineRule="auto"/>
      </w:pPr>
    </w:p>
    <w:p w:rsidR="00294584" w:rsidRPr="00B4136F" w:rsidRDefault="003F4E5D" w:rsidP="00812B1B">
      <w:pPr>
        <w:spacing w:after="0" w:line="240" w:lineRule="auto"/>
        <w:rPr>
          <w:b/>
        </w:rPr>
      </w:pPr>
      <w:r w:rsidRPr="00B4136F">
        <w:rPr>
          <w:b/>
        </w:rPr>
        <w:t>Scott T. Hanson</w:t>
      </w:r>
    </w:p>
    <w:p w:rsidR="00294584" w:rsidRPr="00B4136F" w:rsidRDefault="00B4136F" w:rsidP="00812B1B">
      <w:pPr>
        <w:spacing w:after="0" w:line="240" w:lineRule="auto"/>
        <w:rPr>
          <w:b/>
        </w:rPr>
      </w:pPr>
      <w:r w:rsidRPr="00B4136F">
        <w:rPr>
          <w:b/>
        </w:rPr>
        <w:t>T</w:t>
      </w:r>
      <w:r w:rsidR="00294584" w:rsidRPr="00B4136F">
        <w:rPr>
          <w:b/>
        </w:rPr>
        <w:t xml:space="preserve">he Hanson </w:t>
      </w:r>
      <w:r w:rsidR="00294584" w:rsidRPr="00B4136F">
        <w:rPr>
          <w:b/>
        </w:rPr>
        <w:t>McClain Group</w:t>
      </w:r>
    </w:p>
    <w:p w:rsidR="00294584" w:rsidRDefault="00294584" w:rsidP="00812B1B">
      <w:pPr>
        <w:spacing w:after="0" w:line="240" w:lineRule="auto"/>
      </w:pPr>
    </w:p>
    <w:p w:rsidR="007A4859" w:rsidRDefault="003F4E5D" w:rsidP="00812B1B">
      <w:pPr>
        <w:spacing w:after="0" w:line="240" w:lineRule="auto"/>
      </w:pPr>
      <w:r>
        <w:t>Scott is a senior partner and f</w:t>
      </w:r>
      <w:r w:rsidR="00294584">
        <w:t xml:space="preserve">ounding principal of the Hanson </w:t>
      </w:r>
      <w:r>
        <w:t>McClain Group of companies</w:t>
      </w:r>
      <w:r w:rsidR="007A4859">
        <w:t xml:space="preserve">, which </w:t>
      </w:r>
      <w:r w:rsidR="007A4859">
        <w:t>is comprised of Hanson McClain Advisors, a retail investment advis</w:t>
      </w:r>
      <w:r w:rsidR="007A4859">
        <w:t>ory firm with over $1.5 billion under advisement,</w:t>
      </w:r>
      <w:r w:rsidR="007A4859">
        <w:t xml:space="preserve"> and the Hanson McClain Retirement Network, an investment advisor training firm for a nationwide network of partners.</w:t>
      </w:r>
      <w:r w:rsidR="007A4859" w:rsidRPr="007A4859">
        <w:t xml:space="preserve"> </w:t>
      </w:r>
      <w:r w:rsidR="007A4859">
        <w:t xml:space="preserve">In 2004, Scott </w:t>
      </w:r>
      <w:r w:rsidR="007A4859" w:rsidRPr="007A4859">
        <w:t xml:space="preserve">and </w:t>
      </w:r>
      <w:r w:rsidR="007A4859">
        <w:t>Pat McClain</w:t>
      </w:r>
      <w:r w:rsidR="007A4859" w:rsidRPr="007A4859">
        <w:t xml:space="preserve"> founded Liberty Reverse Mortgage, which they developed into the third-largest reverse mortgage company in the nation. </w:t>
      </w:r>
      <w:r w:rsidR="007A4859">
        <w:t xml:space="preserve"> He </w:t>
      </w:r>
      <w:r>
        <w:t xml:space="preserve">has been named to </w:t>
      </w:r>
      <w:r w:rsidRPr="007A4859">
        <w:rPr>
          <w:i/>
        </w:rPr>
        <w:t>Barron’s</w:t>
      </w:r>
      <w:r>
        <w:t xml:space="preserve"> list of the top 1</w:t>
      </w:r>
      <w:r w:rsidR="00294584">
        <w:t xml:space="preserve">00 independent wealth advisors </w:t>
      </w:r>
      <w:r>
        <w:t>in America for 2011, 2012 and 2013</w:t>
      </w:r>
      <w:r w:rsidR="007A4859">
        <w:t xml:space="preserve">. He attended </w:t>
      </w:r>
      <w:r w:rsidR="007A4859">
        <w:t>California State University, Chico</w:t>
      </w:r>
      <w:r w:rsidR="007A4859">
        <w:t xml:space="preserve"> and </w:t>
      </w:r>
      <w:r w:rsidR="007A4859">
        <w:t xml:space="preserve">has earned the professional designations </w:t>
      </w:r>
      <w:r w:rsidR="007A4859">
        <w:t xml:space="preserve">of Certified Financial Planner, Certified Fund Specialist </w:t>
      </w:r>
      <w:r w:rsidR="007A4859">
        <w:t xml:space="preserve">and </w:t>
      </w:r>
      <w:r w:rsidR="007A4859">
        <w:t>Chartered Financial Consultant.</w:t>
      </w:r>
    </w:p>
    <w:p w:rsidR="00AF2D00" w:rsidRDefault="00AF2D00" w:rsidP="00812B1B">
      <w:pPr>
        <w:spacing w:after="0" w:line="240" w:lineRule="auto"/>
      </w:pPr>
    </w:p>
    <w:p w:rsidR="00AF2D00" w:rsidRPr="00AF2D00" w:rsidRDefault="00AF2D00" w:rsidP="00812B1B">
      <w:pPr>
        <w:spacing w:after="0" w:line="240" w:lineRule="auto"/>
        <w:rPr>
          <w:b/>
        </w:rPr>
      </w:pPr>
      <w:r w:rsidRPr="00AF2D00">
        <w:rPr>
          <w:b/>
        </w:rPr>
        <w:t>Spuds Powell</w:t>
      </w:r>
    </w:p>
    <w:p w:rsidR="00AF2D00" w:rsidRPr="00AF2D00" w:rsidRDefault="00AF2D00" w:rsidP="00812B1B">
      <w:pPr>
        <w:spacing w:after="0" w:line="240" w:lineRule="auto"/>
        <w:rPr>
          <w:b/>
        </w:rPr>
      </w:pPr>
      <w:r w:rsidRPr="00AF2D00">
        <w:rPr>
          <w:b/>
        </w:rPr>
        <w:t>Kayne Anderson Rudnick</w:t>
      </w:r>
    </w:p>
    <w:p w:rsidR="00AF2D00" w:rsidRDefault="00AF2D00" w:rsidP="00812B1B">
      <w:pPr>
        <w:spacing w:after="0" w:line="240" w:lineRule="auto"/>
      </w:pPr>
    </w:p>
    <w:p w:rsidR="00623C6C" w:rsidRPr="00D05E47" w:rsidRDefault="00AF2D00" w:rsidP="00812B1B">
      <w:pPr>
        <w:spacing w:after="0" w:line="240" w:lineRule="auto"/>
      </w:pPr>
      <w:r>
        <w:t xml:space="preserve">Spuds </w:t>
      </w:r>
      <w:r>
        <w:t>is Managing Director of Kayne Anderson Rudnick Wealth Advisors. He</w:t>
      </w:r>
      <w:r>
        <w:t xml:space="preserve"> </w:t>
      </w:r>
      <w:r>
        <w:t>has approximately 21 years of experien</w:t>
      </w:r>
      <w:r>
        <w:t xml:space="preserve">ce in the investment management </w:t>
      </w:r>
      <w:r>
        <w:t xml:space="preserve">industry. </w:t>
      </w:r>
      <w:r>
        <w:t xml:space="preserve"> </w:t>
      </w:r>
      <w:r>
        <w:t>Before joining Kayne Ande</w:t>
      </w:r>
      <w:r>
        <w:t xml:space="preserve">rson Rudnick in 2004, he worked </w:t>
      </w:r>
      <w:r>
        <w:t>as the National Mid-Plan Sales Manager</w:t>
      </w:r>
      <w:r>
        <w:t xml:space="preserve"> for Financial Engines and </w:t>
      </w:r>
      <w:r>
        <w:t>was a Retirement Plan Consultant for Retirement</w:t>
      </w:r>
      <w:r>
        <w:t xml:space="preserve"> </w:t>
      </w:r>
      <w:r>
        <w:t xml:space="preserve">Plan </w:t>
      </w:r>
      <w:r>
        <w:t>Strategies, aft</w:t>
      </w:r>
      <w:r>
        <w:t>er spending the first four y</w:t>
      </w:r>
      <w:r>
        <w:t xml:space="preserve">ears of his career in a variety </w:t>
      </w:r>
      <w:r>
        <w:t>of roles at Franklin Templeton Funds.</w:t>
      </w:r>
      <w:r>
        <w:t xml:space="preserve"> He earned a B.S. in Industrial </w:t>
      </w:r>
      <w:r>
        <w:t>and Labor Relations from Cornell Unive</w:t>
      </w:r>
      <w:r>
        <w:t>rsity</w:t>
      </w:r>
      <w:r w:rsidR="007F43B9">
        <w:t xml:space="preserve">. A </w:t>
      </w:r>
      <w:r w:rsidR="00DB3DDB">
        <w:t>Certified</w:t>
      </w:r>
      <w:r>
        <w:t xml:space="preserve"> Private Wealth Ad</w:t>
      </w:r>
      <w:r>
        <w:t xml:space="preserve">visor® professional, </w:t>
      </w:r>
      <w:r w:rsidR="007F43B9">
        <w:t xml:space="preserve">he </w:t>
      </w:r>
      <w:r>
        <w:t xml:space="preserve">was ranked </w:t>
      </w:r>
      <w:r>
        <w:t xml:space="preserve">among the top 10 on </w:t>
      </w:r>
      <w:r w:rsidRPr="007F43B9">
        <w:rPr>
          <w:i/>
        </w:rPr>
        <w:t>Barron’s</w:t>
      </w:r>
      <w:r>
        <w:t xml:space="preserve"> Top 100</w:t>
      </w:r>
      <w:r>
        <w:t xml:space="preserve"> Independent Financial Advisors </w:t>
      </w:r>
      <w:r w:rsidR="00600747">
        <w:t>list in 2013 and 2014 and was named a Five-</w:t>
      </w:r>
      <w:r>
        <w:t>Star Wealth Ma</w:t>
      </w:r>
      <w:r>
        <w:t xml:space="preserve">nager by </w:t>
      </w:r>
      <w:r w:rsidRPr="00600747">
        <w:rPr>
          <w:i/>
        </w:rPr>
        <w:t xml:space="preserve">Los </w:t>
      </w:r>
      <w:r w:rsidRPr="00600747">
        <w:rPr>
          <w:i/>
        </w:rPr>
        <w:t>Angeles</w:t>
      </w:r>
      <w:r>
        <w:t xml:space="preserve"> mag</w:t>
      </w:r>
      <w:r w:rsidR="007F43B9">
        <w:t>azine for the last three years.</w:t>
      </w:r>
    </w:p>
    <w:p w:rsidR="00A41445" w:rsidRPr="00D05E47" w:rsidRDefault="00A41445" w:rsidP="00812B1B">
      <w:pPr>
        <w:spacing w:after="0" w:line="240" w:lineRule="auto"/>
      </w:pPr>
    </w:p>
    <w:p w:rsidR="001832F8" w:rsidRPr="001832F8" w:rsidRDefault="001D5BA6" w:rsidP="00812B1B">
      <w:pPr>
        <w:spacing w:after="0" w:line="240" w:lineRule="auto"/>
        <w:rPr>
          <w:b/>
        </w:rPr>
      </w:pPr>
      <w:r w:rsidRPr="001832F8">
        <w:rPr>
          <w:b/>
        </w:rPr>
        <w:t>Laila Pence</w:t>
      </w:r>
    </w:p>
    <w:p w:rsidR="001832F8" w:rsidRPr="001832F8" w:rsidRDefault="001832F8" w:rsidP="00812B1B">
      <w:pPr>
        <w:spacing w:after="0" w:line="240" w:lineRule="auto"/>
        <w:rPr>
          <w:b/>
        </w:rPr>
      </w:pPr>
      <w:r w:rsidRPr="001832F8">
        <w:rPr>
          <w:b/>
        </w:rPr>
        <w:t>Pence Wealth Management</w:t>
      </w:r>
    </w:p>
    <w:p w:rsidR="001832F8" w:rsidRDefault="001832F8" w:rsidP="00812B1B">
      <w:pPr>
        <w:spacing w:after="0" w:line="240" w:lineRule="auto"/>
      </w:pPr>
    </w:p>
    <w:p w:rsidR="001832F8" w:rsidRDefault="001832F8" w:rsidP="00812B1B">
      <w:pPr>
        <w:spacing w:after="0" w:line="240" w:lineRule="auto"/>
      </w:pPr>
      <w:r>
        <w:t>Laila</w:t>
      </w:r>
      <w:r w:rsidR="001D5BA6">
        <w:t xml:space="preserve"> is</w:t>
      </w:r>
      <w:r>
        <w:t xml:space="preserve"> </w:t>
      </w:r>
      <w:r>
        <w:t>the owner and presid</w:t>
      </w:r>
      <w:r>
        <w:t xml:space="preserve">ent of Pence Wealth Management, which </w:t>
      </w:r>
      <w:r>
        <w:t xml:space="preserve">has currently over </w:t>
      </w:r>
      <w:r>
        <w:t>$</w:t>
      </w:r>
      <w:r>
        <w:t>1.2 billion of assets under management</w:t>
      </w:r>
      <w:r>
        <w:t>. Sh</w:t>
      </w:r>
      <w:r w:rsidR="00661C65">
        <w:t>e</w:t>
      </w:r>
      <w:r>
        <w:t xml:space="preserve"> is a Registered Principal and an Investment Advisor Representative with LPL Financial, the nation’s lea</w:t>
      </w:r>
      <w:r>
        <w:t xml:space="preserve">ding independent brokerage firm. </w:t>
      </w:r>
      <w:r>
        <w:t xml:space="preserve">Since 2007, </w:t>
      </w:r>
      <w:r w:rsidRPr="001832F8">
        <w:rPr>
          <w:i/>
        </w:rPr>
        <w:t>Barron’s</w:t>
      </w:r>
      <w:r>
        <w:t xml:space="preserve"> has ranked Laila as one of the Top Financial Advisors in the country. Nationwide </w:t>
      </w:r>
      <w:r w:rsidRPr="001832F8">
        <w:rPr>
          <w:i/>
        </w:rPr>
        <w:t>Barron’s</w:t>
      </w:r>
      <w:r>
        <w:t xml:space="preserve"> ranked </w:t>
      </w:r>
      <w:r w:rsidR="005F5870">
        <w:t>her</w:t>
      </w:r>
      <w:r w:rsidR="00DB3DDB">
        <w:t xml:space="preserve"> #</w:t>
      </w:r>
      <w:r>
        <w:t xml:space="preserve">75 in their </w:t>
      </w:r>
      <w:r>
        <w:t>Top</w:t>
      </w:r>
      <w:r>
        <w:t xml:space="preserve"> 100 Financial Advisors, April 2014 and #5 in their 100 </w:t>
      </w:r>
      <w:r>
        <w:t>Top</w:t>
      </w:r>
      <w:r>
        <w:t xml:space="preserve"> Women Advisors, June 2014. She received her </w:t>
      </w:r>
      <w:r>
        <w:t>undergraduate education at UCLA</w:t>
      </w:r>
      <w:r>
        <w:t xml:space="preserve"> and her designation as a Certified Financial Planner™ Professional from the College for Financial Planning.</w:t>
      </w:r>
    </w:p>
    <w:p w:rsidR="001832F8" w:rsidRDefault="001832F8" w:rsidP="00812B1B">
      <w:pPr>
        <w:spacing w:after="0" w:line="240" w:lineRule="auto"/>
      </w:pPr>
    </w:p>
    <w:p w:rsidR="009D420F" w:rsidRPr="009D420F" w:rsidRDefault="00D81104" w:rsidP="00812B1B">
      <w:pPr>
        <w:spacing w:after="0" w:line="240" w:lineRule="auto"/>
        <w:rPr>
          <w:b/>
        </w:rPr>
      </w:pPr>
      <w:r w:rsidRPr="009D420F">
        <w:rPr>
          <w:b/>
        </w:rPr>
        <w:t>Lorna F. Meyer</w:t>
      </w:r>
    </w:p>
    <w:p w:rsidR="009D420F" w:rsidRPr="009D420F" w:rsidRDefault="009D420F" w:rsidP="00812B1B">
      <w:pPr>
        <w:spacing w:after="0" w:line="240" w:lineRule="auto"/>
        <w:rPr>
          <w:b/>
        </w:rPr>
      </w:pPr>
      <w:r w:rsidRPr="009D420F">
        <w:rPr>
          <w:b/>
        </w:rPr>
        <w:t>Merrill Lynch</w:t>
      </w:r>
    </w:p>
    <w:p w:rsidR="009D420F" w:rsidRDefault="009D420F" w:rsidP="00812B1B">
      <w:pPr>
        <w:spacing w:after="0" w:line="240" w:lineRule="auto"/>
      </w:pPr>
    </w:p>
    <w:p w:rsidR="009D420F" w:rsidRDefault="009D420F" w:rsidP="00812B1B">
      <w:pPr>
        <w:spacing w:after="0" w:line="240" w:lineRule="auto"/>
      </w:pPr>
      <w:r>
        <w:t xml:space="preserve">For the past 15 years, Lorna has been a Managing Director </w:t>
      </w:r>
      <w:r>
        <w:t>in</w:t>
      </w:r>
      <w:r>
        <w:t xml:space="preserve"> Merrill Lynch’s Private Banking and Investment Group.</w:t>
      </w:r>
      <w:r>
        <w:t xml:space="preserve"> She </w:t>
      </w:r>
      <w:r w:rsidR="00D81104">
        <w:t>has more than 35 years of experience in the financial services industry, providing advisory and asset management services to many of the nation's most influential executives and ultra-high-net-worth families</w:t>
      </w:r>
      <w:r>
        <w:t xml:space="preserve">. </w:t>
      </w:r>
      <w:r w:rsidR="003E420E">
        <w:t xml:space="preserve">Before joining Merrill Lynch, </w:t>
      </w:r>
      <w:r w:rsidR="00D634E6">
        <w:t>she</w:t>
      </w:r>
      <w:r w:rsidR="003E420E">
        <w:t xml:space="preserve"> served as a Managing Director at Hambrecht &amp; Quist. </w:t>
      </w:r>
      <w:r w:rsidR="003E420E">
        <w:t>She</w:t>
      </w:r>
      <w:r w:rsidR="003E420E">
        <w:t xml:space="preserve"> also spent 15 years of her career at Alex. Brown &amp; Sons (currently Deutsche Bank Alex. Brown)</w:t>
      </w:r>
      <w:r w:rsidR="003E420E">
        <w:t xml:space="preserve">. </w:t>
      </w:r>
      <w:r w:rsidR="00D81104">
        <w:t xml:space="preserve">For the last seven years, </w:t>
      </w:r>
      <w:r w:rsidR="00D81104" w:rsidRPr="009D420F">
        <w:rPr>
          <w:i/>
        </w:rPr>
        <w:t>Barron’s</w:t>
      </w:r>
      <w:r w:rsidR="00D81104">
        <w:t xml:space="preserve"> has recognized Lorna as one of the country’s top woman financial advisors, naming her the #4 Woman Financial Advisor in the nation in 2011. </w:t>
      </w:r>
      <w:r>
        <w:t>She</w:t>
      </w:r>
      <w:r w:rsidR="00D81104">
        <w:t xml:space="preserve"> has also been honored as one of </w:t>
      </w:r>
      <w:r w:rsidR="00D81104" w:rsidRPr="009D420F">
        <w:rPr>
          <w:i/>
        </w:rPr>
        <w:t>Barron’s</w:t>
      </w:r>
      <w:r>
        <w:t xml:space="preserve"> Top 1,000</w:t>
      </w:r>
      <w:r w:rsidR="00D81104">
        <w:t xml:space="preserve"> advisors nationwide and ranked among the top 25 in California. </w:t>
      </w:r>
    </w:p>
    <w:p w:rsidR="009D420F" w:rsidRDefault="009D420F" w:rsidP="00812B1B">
      <w:pPr>
        <w:spacing w:after="0" w:line="240" w:lineRule="auto"/>
      </w:pPr>
    </w:p>
    <w:p w:rsidR="00661C65" w:rsidRDefault="00D43CD9" w:rsidP="00812B1B">
      <w:pPr>
        <w:spacing w:after="0" w:line="240" w:lineRule="auto"/>
        <w:rPr>
          <w:b/>
        </w:rPr>
      </w:pPr>
      <w:r>
        <w:rPr>
          <w:b/>
        </w:rPr>
        <w:t>Patrick Maldari</w:t>
      </w:r>
    </w:p>
    <w:p w:rsidR="00D43CD9" w:rsidRDefault="00D43CD9" w:rsidP="00812B1B">
      <w:pPr>
        <w:spacing w:after="0" w:line="240" w:lineRule="auto"/>
        <w:rPr>
          <w:b/>
        </w:rPr>
      </w:pPr>
      <w:r w:rsidRPr="00561C92">
        <w:rPr>
          <w:b/>
        </w:rPr>
        <w:t>Aberdeen Asset Management</w:t>
      </w:r>
    </w:p>
    <w:p w:rsidR="00D43CD9" w:rsidRPr="00661C65" w:rsidRDefault="00D43CD9" w:rsidP="00812B1B">
      <w:pPr>
        <w:spacing w:after="0" w:line="240" w:lineRule="auto"/>
        <w:rPr>
          <w:b/>
        </w:rPr>
      </w:pPr>
    </w:p>
    <w:p w:rsidR="007D57B3" w:rsidRPr="006642E1" w:rsidRDefault="00661C65" w:rsidP="00812B1B">
      <w:pPr>
        <w:spacing w:after="0" w:line="240" w:lineRule="auto"/>
        <w:rPr>
          <w:b/>
        </w:rPr>
      </w:pPr>
      <w:r>
        <w:t>Patrick Maldari is a Senior Portfolio Manager on the North American Fixed Income team</w:t>
      </w:r>
      <w:r w:rsidR="006642E1">
        <w:t xml:space="preserve"> of </w:t>
      </w:r>
      <w:r w:rsidR="006642E1" w:rsidRPr="006642E1">
        <w:t>Aberdeen Asset Management</w:t>
      </w:r>
      <w:r w:rsidRPr="006642E1">
        <w:t>.</w:t>
      </w:r>
      <w:r>
        <w:t xml:space="preserve"> </w:t>
      </w:r>
      <w:r w:rsidR="00C701A4">
        <w:t>He</w:t>
      </w:r>
      <w:r>
        <w:t xml:space="preserve"> joined Aberdeen in May 2013</w:t>
      </w:r>
      <w:r w:rsidR="00C701A4">
        <w:t>,</w:t>
      </w:r>
      <w:r>
        <w:t xml:space="preserve"> following the acquisition of Arti</w:t>
      </w:r>
      <w:r w:rsidR="00B81E6E">
        <w:t>o Global Management. From 2008-</w:t>
      </w:r>
      <w:r>
        <w:t xml:space="preserve"> 2013, </w:t>
      </w:r>
      <w:r w:rsidR="00C701A4">
        <w:t>he</w:t>
      </w:r>
      <w:r>
        <w:t xml:space="preserve"> held a similar role with Artio Global Management's Fixed Income Group. Prior to that, he spent </w:t>
      </w:r>
      <w:r w:rsidR="00C701A4">
        <w:t>22</w:t>
      </w:r>
      <w:r>
        <w:t xml:space="preserve"> years at Merrill Lynch Investment Managers</w:t>
      </w:r>
      <w:r w:rsidR="00C701A4">
        <w:t>,</w:t>
      </w:r>
      <w:r>
        <w:t xml:space="preserve"> where he rose to become a Managing Director and Fixed Income Portfolio Manager. </w:t>
      </w:r>
      <w:r w:rsidR="00C701A4">
        <w:t xml:space="preserve">He </w:t>
      </w:r>
      <w:r>
        <w:t>received his B</w:t>
      </w:r>
      <w:r w:rsidR="00C701A4">
        <w:t>.</w:t>
      </w:r>
      <w:r>
        <w:t>S</w:t>
      </w:r>
      <w:r w:rsidR="00C701A4">
        <w:t>.</w:t>
      </w:r>
      <w:r>
        <w:t xml:space="preserve"> degree from Montclair State University and is a Chartered Financial Analyst.</w:t>
      </w:r>
    </w:p>
    <w:p w:rsidR="00C72AE6" w:rsidRDefault="00C72AE6" w:rsidP="00812B1B">
      <w:pPr>
        <w:spacing w:after="0" w:line="240" w:lineRule="auto"/>
      </w:pPr>
    </w:p>
    <w:p w:rsidR="00326238" w:rsidRPr="001D467E" w:rsidRDefault="00326238" w:rsidP="00812B1B">
      <w:pPr>
        <w:spacing w:after="0" w:line="240" w:lineRule="auto"/>
        <w:rPr>
          <w:b/>
        </w:rPr>
      </w:pPr>
      <w:r w:rsidRPr="001D467E">
        <w:rPr>
          <w:b/>
        </w:rPr>
        <w:t>Rebecca Rothstein</w:t>
      </w:r>
    </w:p>
    <w:p w:rsidR="00710A6B" w:rsidRDefault="00710A6B" w:rsidP="00812B1B">
      <w:pPr>
        <w:spacing w:after="0" w:line="240" w:lineRule="auto"/>
        <w:rPr>
          <w:b/>
        </w:rPr>
      </w:pPr>
      <w:r>
        <w:rPr>
          <w:b/>
        </w:rPr>
        <w:t xml:space="preserve">Merrill </w:t>
      </w:r>
      <w:r w:rsidR="00F20639">
        <w:rPr>
          <w:b/>
        </w:rPr>
        <w:t>L</w:t>
      </w:r>
      <w:r>
        <w:rPr>
          <w:b/>
        </w:rPr>
        <w:t>ynch</w:t>
      </w:r>
    </w:p>
    <w:p w:rsidR="00710A6B" w:rsidRDefault="00710A6B" w:rsidP="00812B1B">
      <w:pPr>
        <w:pStyle w:val="NormalWeb"/>
        <w:spacing w:after="0" w:afterAutospacing="0"/>
      </w:pPr>
      <w:r>
        <w:t xml:space="preserve">As a Managing Director – Wealth Management in the </w:t>
      </w:r>
      <w:r w:rsidR="00135ECF" w:rsidRPr="00135ECF">
        <w:t>Merrill Lynch</w:t>
      </w:r>
      <w:r w:rsidR="00135ECF">
        <w:t xml:space="preserve"> </w:t>
      </w:r>
      <w:r>
        <w:t xml:space="preserve">Private Banking and Investment Group, Rebecca focuses on wealth management, tax minimization, and estate planning strategies for affluent clients. She also works with corporate officers, devising liquidity and diversification strategies for concentrated positions. </w:t>
      </w:r>
      <w:r>
        <w:t xml:space="preserve"> </w:t>
      </w:r>
      <w:r>
        <w:t>She began her career as a financial advisor in 1987 at Bear Stearns</w:t>
      </w:r>
      <w:r w:rsidR="004B2B0C">
        <w:t>, then</w:t>
      </w:r>
      <w:r>
        <w:t xml:space="preserve"> spent </w:t>
      </w:r>
      <w:r>
        <w:t>10</w:t>
      </w:r>
      <w:r>
        <w:t xml:space="preserve"> years with Deutsche Bank Alex</w:t>
      </w:r>
      <w:r w:rsidR="00EF06AC">
        <w:t>.</w:t>
      </w:r>
      <w:r>
        <w:t xml:space="preserve"> Brown and </w:t>
      </w:r>
      <w:r>
        <w:t>13</w:t>
      </w:r>
      <w:r>
        <w:t xml:space="preserve"> years with Morgan Stanley Private Wealth Management (formerly Smith Barney) before joining Merrill Lynch</w:t>
      </w:r>
      <w:r w:rsidR="004B2B0C">
        <w:t xml:space="preserve">. </w:t>
      </w:r>
      <w:r>
        <w:rPr>
          <w:i/>
          <w:iCs/>
        </w:rPr>
        <w:t>Barron’s</w:t>
      </w:r>
      <w:r>
        <w:t xml:space="preserve"> named her one of the Top 100 Financial Advisors in America from</w:t>
      </w:r>
      <w:r>
        <w:t xml:space="preserve"> 2007 successively through 2012. </w:t>
      </w:r>
      <w:r>
        <w:t xml:space="preserve"> </w:t>
      </w:r>
      <w:r>
        <w:rPr>
          <w:i/>
          <w:iCs/>
        </w:rPr>
        <w:t>Barron’s</w:t>
      </w:r>
      <w:r>
        <w:t xml:space="preserve"> also named </w:t>
      </w:r>
      <w:r w:rsidR="007637FC">
        <w:t>her one</w:t>
      </w:r>
      <w:r>
        <w:t xml:space="preserve"> of the Top 100 Women Financial Advisors in America from the inception of the list in 2006 successively through 2012, profiling her in the 2012 issue.</w:t>
      </w:r>
    </w:p>
    <w:p w:rsidR="003B4CB0" w:rsidRDefault="003B4CB0" w:rsidP="00812B1B">
      <w:pPr>
        <w:pStyle w:val="NormalWeb"/>
        <w:spacing w:after="0" w:afterAutospacing="0"/>
      </w:pPr>
    </w:p>
    <w:p w:rsidR="003B4CB0" w:rsidRPr="003B4CB0" w:rsidRDefault="003B4CB0" w:rsidP="00812B1B">
      <w:pPr>
        <w:spacing w:after="0" w:line="240" w:lineRule="auto"/>
        <w:rPr>
          <w:b/>
        </w:rPr>
      </w:pPr>
      <w:r w:rsidRPr="003B4CB0">
        <w:rPr>
          <w:b/>
        </w:rPr>
        <w:t>Reza Zafari</w:t>
      </w:r>
    </w:p>
    <w:p w:rsidR="003B4CB0" w:rsidRDefault="003B4CB0" w:rsidP="00812B1B">
      <w:pPr>
        <w:spacing w:after="0" w:line="240" w:lineRule="auto"/>
        <w:rPr>
          <w:b/>
        </w:rPr>
      </w:pPr>
      <w:r w:rsidRPr="003B4CB0">
        <w:rPr>
          <w:b/>
        </w:rPr>
        <w:t>Merrill Lynch</w:t>
      </w:r>
    </w:p>
    <w:p w:rsidR="003B4CB0" w:rsidRPr="003B4CB0" w:rsidRDefault="003B4CB0" w:rsidP="00812B1B">
      <w:pPr>
        <w:spacing w:after="0" w:line="240" w:lineRule="auto"/>
        <w:rPr>
          <w:b/>
        </w:rPr>
      </w:pPr>
    </w:p>
    <w:p w:rsidR="003B4CB0" w:rsidRDefault="003B4CB0" w:rsidP="00812B1B">
      <w:pPr>
        <w:spacing w:after="0" w:line="240" w:lineRule="auto"/>
      </w:pPr>
      <w:r>
        <w:t>Reza</w:t>
      </w:r>
      <w:r w:rsidRPr="00E37E04">
        <w:t xml:space="preserve"> is a </w:t>
      </w:r>
      <w:r>
        <w:t>Managing Director-</w:t>
      </w:r>
      <w:r w:rsidRPr="00E37E04">
        <w:t xml:space="preserve">Investments in the Private Banking and Investment Group at </w:t>
      </w:r>
      <w:r>
        <w:t>the Merrill Lynch</w:t>
      </w:r>
      <w:r w:rsidRPr="00E37E04">
        <w:t xml:space="preserve"> Century City office</w:t>
      </w:r>
      <w:r>
        <w:t>.  He is a</w:t>
      </w:r>
      <w:r w:rsidRPr="00E37E04">
        <w:t xml:space="preserve"> Private Wealth </w:t>
      </w:r>
      <w:r>
        <w:t>Advisor o</w:t>
      </w:r>
      <w:r w:rsidRPr="00E37E04">
        <w:t xml:space="preserve">n </w:t>
      </w:r>
      <w:r>
        <w:t>a 23</w:t>
      </w:r>
      <w:r w:rsidRPr="00E37E04">
        <w:t>-member team that provides private b</w:t>
      </w:r>
      <w:r>
        <w:t>anking services to ultra-</w:t>
      </w:r>
      <w:r w:rsidRPr="00E37E04">
        <w:t>hi</w:t>
      </w:r>
      <w:r>
        <w:t>gh-</w:t>
      </w:r>
      <w:r w:rsidRPr="00E37E04">
        <w:t xml:space="preserve">net worth clients.  He has </w:t>
      </w:r>
      <w:r>
        <w:t>25</w:t>
      </w:r>
      <w:r w:rsidRPr="00E37E04">
        <w:t xml:space="preserve"> years of experience advising clients on asset management, trust and estate planning, and private equity investments.  Prior to joining Merrill Lynch in 1999, he worked at JPMorgan in Los Angeles, where he managed all private banking services for the West Coast South Region.  </w:t>
      </w:r>
      <w:r>
        <w:t>He</w:t>
      </w:r>
      <w:r w:rsidRPr="00E37E04">
        <w:t xml:space="preserve"> also worked for 12 years in private client services at Goldman Sachs and Credit Suisse First Boston.  He holds an M</w:t>
      </w:r>
      <w:r>
        <w:t>.</w:t>
      </w:r>
      <w:r w:rsidRPr="00E37E04">
        <w:t>B</w:t>
      </w:r>
      <w:r>
        <w:t>.</w:t>
      </w:r>
      <w:r w:rsidRPr="00E37E04">
        <w:t>A</w:t>
      </w:r>
      <w:r w:rsidR="00637328">
        <w:t>.</w:t>
      </w:r>
      <w:r w:rsidRPr="00E37E04">
        <w:t xml:space="preserve"> from </w:t>
      </w:r>
      <w:r>
        <w:t>UCLA.</w:t>
      </w:r>
    </w:p>
    <w:p w:rsidR="00425C82" w:rsidRDefault="00425C82" w:rsidP="00812B1B">
      <w:pPr>
        <w:spacing w:after="0" w:line="240" w:lineRule="auto"/>
      </w:pPr>
    </w:p>
    <w:p w:rsidR="00654756" w:rsidRDefault="00654756" w:rsidP="00812B1B">
      <w:pPr>
        <w:pStyle w:val="NormalWeb"/>
        <w:spacing w:before="0" w:beforeAutospacing="0" w:after="0" w:afterAutospacing="0"/>
        <w:rPr>
          <w:b/>
        </w:rPr>
      </w:pPr>
      <w:r w:rsidRPr="00654756">
        <w:rPr>
          <w:b/>
        </w:rPr>
        <w:t>George Papadoyannis</w:t>
      </w:r>
    </w:p>
    <w:p w:rsidR="00654756" w:rsidRPr="00654756" w:rsidRDefault="00654756" w:rsidP="00812B1B">
      <w:pPr>
        <w:pStyle w:val="NormalWeb"/>
        <w:spacing w:before="0" w:beforeAutospacing="0" w:after="0" w:afterAutospacing="0"/>
        <w:rPr>
          <w:b/>
        </w:rPr>
      </w:pPr>
      <w:r w:rsidRPr="00654756">
        <w:rPr>
          <w:b/>
        </w:rPr>
        <w:t>Ameriprise Financial Services</w:t>
      </w:r>
    </w:p>
    <w:p w:rsidR="00425C82" w:rsidRDefault="007637FC" w:rsidP="00812B1B">
      <w:pPr>
        <w:pStyle w:val="NormalWeb"/>
        <w:spacing w:after="0" w:afterAutospacing="0"/>
      </w:pPr>
      <w:r>
        <w:t xml:space="preserve">Since 2008, George has been a Private Wealth Advisor with </w:t>
      </w:r>
      <w:r w:rsidRPr="00654756">
        <w:t>Ameriprise Financial Services</w:t>
      </w:r>
      <w:r>
        <w:t xml:space="preserve"> in San Mateo and San Jose, CA.  He has extensive experience helping affluent clients grow their assets.  </w:t>
      </w:r>
      <w:r w:rsidR="00CF2603">
        <w:t>From 1991 to 2003, he was a Financ</w:t>
      </w:r>
      <w:r w:rsidR="00AE21A1">
        <w:t>ial A</w:t>
      </w:r>
      <w:r w:rsidR="006E0C75">
        <w:t>dviso</w:t>
      </w:r>
      <w:r w:rsidR="00CF2603">
        <w:t xml:space="preserve">r with Ameriprise in Redwood City, CA. </w:t>
      </w:r>
      <w:r w:rsidR="005853FA">
        <w:t xml:space="preserve">He has </w:t>
      </w:r>
      <w:r w:rsidR="00DB418E">
        <w:t xml:space="preserve">a </w:t>
      </w:r>
      <w:r w:rsidR="005853FA">
        <w:t xml:space="preserve">B.S. in Computer Science and Math from the University of Minnesota and an M.B.A. </w:t>
      </w:r>
      <w:r w:rsidR="00053C76">
        <w:t xml:space="preserve">in International Business and Finance </w:t>
      </w:r>
      <w:r w:rsidR="005853FA">
        <w:t>from Thunderbird Graduate School of International Management</w:t>
      </w:r>
      <w:r w:rsidR="00AE21A1">
        <w:t>.  He is also a Certified Financial P</w:t>
      </w:r>
      <w:r w:rsidR="00CF2603">
        <w:t>lanner.</w:t>
      </w:r>
    </w:p>
    <w:p w:rsidR="00DB418E" w:rsidRPr="00CF2603" w:rsidRDefault="00DB418E" w:rsidP="00812B1B">
      <w:pPr>
        <w:pStyle w:val="NormalWeb"/>
        <w:spacing w:after="0" w:afterAutospacing="0"/>
      </w:pPr>
    </w:p>
    <w:p w:rsidR="00834580" w:rsidRPr="0041795C" w:rsidRDefault="0031465C" w:rsidP="00812B1B">
      <w:pPr>
        <w:spacing w:after="0" w:line="240" w:lineRule="auto"/>
        <w:rPr>
          <w:rFonts w:cs="Times New Roman"/>
          <w:b/>
          <w:szCs w:val="24"/>
        </w:rPr>
      </w:pPr>
      <w:r w:rsidRPr="0041795C">
        <w:rPr>
          <w:rFonts w:cs="Times New Roman"/>
          <w:b/>
          <w:szCs w:val="24"/>
        </w:rPr>
        <w:t xml:space="preserve">Steve </w:t>
      </w:r>
      <w:r w:rsidR="0041795C" w:rsidRPr="0041795C">
        <w:rPr>
          <w:rFonts w:cs="Times New Roman"/>
          <w:b/>
          <w:szCs w:val="24"/>
        </w:rPr>
        <w:t>Levine</w:t>
      </w:r>
    </w:p>
    <w:p w:rsidR="00834580" w:rsidRPr="0041795C" w:rsidRDefault="00834580" w:rsidP="00812B1B">
      <w:pPr>
        <w:spacing w:after="0" w:line="240" w:lineRule="auto"/>
        <w:rPr>
          <w:rFonts w:cs="Times New Roman"/>
          <w:b/>
          <w:szCs w:val="24"/>
        </w:rPr>
      </w:pPr>
      <w:r w:rsidRPr="0041795C">
        <w:rPr>
          <w:rFonts w:cs="Times New Roman"/>
          <w:b/>
          <w:szCs w:val="24"/>
        </w:rPr>
        <w:t>UBS</w:t>
      </w:r>
    </w:p>
    <w:p w:rsidR="00834580" w:rsidRDefault="00834580" w:rsidP="00812B1B">
      <w:pPr>
        <w:spacing w:after="0" w:line="240" w:lineRule="auto"/>
        <w:rPr>
          <w:rFonts w:cs="Times New Roman"/>
          <w:szCs w:val="24"/>
        </w:rPr>
      </w:pPr>
    </w:p>
    <w:p w:rsidR="0031465C" w:rsidRPr="00B93922" w:rsidRDefault="001D177A" w:rsidP="00812B1B">
      <w:pPr>
        <w:spacing w:after="0" w:line="240" w:lineRule="auto"/>
        <w:rPr>
          <w:rFonts w:cs="Times New Roman"/>
          <w:szCs w:val="24"/>
        </w:rPr>
      </w:pPr>
      <w:r>
        <w:rPr>
          <w:rFonts w:cs="Times New Roman"/>
          <w:szCs w:val="24"/>
        </w:rPr>
        <w:t xml:space="preserve">Steve </w:t>
      </w:r>
      <w:r w:rsidR="0031465C" w:rsidRPr="00B93922">
        <w:rPr>
          <w:rFonts w:cs="Times New Roman"/>
          <w:szCs w:val="24"/>
        </w:rPr>
        <w:t xml:space="preserve">has 28 years of experience in </w:t>
      </w:r>
      <w:r>
        <w:rPr>
          <w:rFonts w:cs="Times New Roman"/>
          <w:szCs w:val="24"/>
        </w:rPr>
        <w:t>the financial services industry</w:t>
      </w:r>
      <w:r w:rsidR="0031465C" w:rsidRPr="00B93922">
        <w:rPr>
          <w:rFonts w:cs="Times New Roman"/>
          <w:szCs w:val="24"/>
        </w:rPr>
        <w:t xml:space="preserve"> and joined UBS </w:t>
      </w:r>
      <w:r w:rsidR="00A55C06">
        <w:rPr>
          <w:rFonts w:cs="Times New Roman"/>
          <w:szCs w:val="24"/>
        </w:rPr>
        <w:t>Private Wealth Management</w:t>
      </w:r>
      <w:r w:rsidR="0031465C" w:rsidRPr="00B93922">
        <w:rPr>
          <w:rFonts w:cs="Times New Roman"/>
          <w:szCs w:val="24"/>
        </w:rPr>
        <w:t xml:space="preserve"> in 2009. </w:t>
      </w:r>
      <w:r>
        <w:rPr>
          <w:rFonts w:cs="Times New Roman"/>
          <w:szCs w:val="24"/>
        </w:rPr>
        <w:t>He</w:t>
      </w:r>
      <w:r w:rsidR="0031465C" w:rsidRPr="00B93922">
        <w:rPr>
          <w:rFonts w:cs="Times New Roman"/>
          <w:szCs w:val="24"/>
        </w:rPr>
        <w:t xml:space="preserve"> develops customized investment strategies for wealthy individuals and families, with an emphasis on corporate executive services. He graduated from UCLA in 1986, the Wealth Advisor Program with the NYU Stern Business School in 2001, and the Investment Consultant Program with the Wharton School at the University of Pennsylvania in 2003. He </w:t>
      </w:r>
      <w:r>
        <w:rPr>
          <w:rFonts w:cs="Times New Roman"/>
          <w:szCs w:val="24"/>
        </w:rPr>
        <w:t>was</w:t>
      </w:r>
      <w:r w:rsidR="0031465C" w:rsidRPr="00B93922">
        <w:rPr>
          <w:rFonts w:cs="Times New Roman"/>
          <w:szCs w:val="24"/>
        </w:rPr>
        <w:t xml:space="preserve"> selected as one of </w:t>
      </w:r>
      <w:r w:rsidR="0031465C" w:rsidRPr="001D177A">
        <w:rPr>
          <w:rFonts w:cs="Times New Roman"/>
          <w:i/>
          <w:szCs w:val="24"/>
        </w:rPr>
        <w:t>Barron's</w:t>
      </w:r>
      <w:r w:rsidR="0031465C" w:rsidRPr="00B93922">
        <w:rPr>
          <w:rFonts w:cs="Times New Roman"/>
          <w:szCs w:val="24"/>
        </w:rPr>
        <w:t xml:space="preserve"> Top 100 Financial Advisors in </w:t>
      </w:r>
      <w:r>
        <w:rPr>
          <w:rFonts w:cs="Times New Roman"/>
          <w:szCs w:val="24"/>
        </w:rPr>
        <w:t xml:space="preserve">2007, </w:t>
      </w:r>
      <w:r w:rsidRPr="00B93922">
        <w:rPr>
          <w:rFonts w:cs="Times New Roman"/>
          <w:szCs w:val="24"/>
        </w:rPr>
        <w:t xml:space="preserve">2008, </w:t>
      </w:r>
      <w:r>
        <w:rPr>
          <w:rFonts w:cs="Times New Roman"/>
          <w:szCs w:val="24"/>
        </w:rPr>
        <w:t xml:space="preserve">2010 </w:t>
      </w:r>
      <w:r w:rsidRPr="00B93922">
        <w:rPr>
          <w:rFonts w:cs="Times New Roman"/>
          <w:szCs w:val="24"/>
        </w:rPr>
        <w:t>and</w:t>
      </w:r>
      <w:r>
        <w:rPr>
          <w:rFonts w:cs="Times New Roman"/>
          <w:szCs w:val="24"/>
        </w:rPr>
        <w:t xml:space="preserve"> 2011-2014. He</w:t>
      </w:r>
      <w:r w:rsidR="0031465C" w:rsidRPr="00B93922">
        <w:rPr>
          <w:rFonts w:cs="Times New Roman"/>
          <w:szCs w:val="24"/>
        </w:rPr>
        <w:t xml:space="preserve"> currently serves on the Curtis School Board of Trustees.</w:t>
      </w:r>
    </w:p>
    <w:p w:rsidR="007E4647" w:rsidRDefault="007E4647" w:rsidP="00812B1B">
      <w:pPr>
        <w:spacing w:after="0" w:line="240" w:lineRule="auto"/>
      </w:pPr>
    </w:p>
    <w:sectPr w:rsidR="007E4647" w:rsidSect="00D627F3">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1BB" w:rsidRDefault="00B621BB" w:rsidP="00D627F3">
      <w:pPr>
        <w:spacing w:after="0" w:line="240" w:lineRule="auto"/>
      </w:pPr>
      <w:r>
        <w:separator/>
      </w:r>
    </w:p>
  </w:endnote>
  <w:endnote w:type="continuationSeparator" w:id="0">
    <w:p w:rsidR="00B621BB" w:rsidRDefault="00B621BB" w:rsidP="00D6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1BB" w:rsidRDefault="00B621BB" w:rsidP="00D627F3">
      <w:pPr>
        <w:spacing w:after="0" w:line="240" w:lineRule="auto"/>
      </w:pPr>
      <w:r>
        <w:separator/>
      </w:r>
    </w:p>
  </w:footnote>
  <w:footnote w:type="continuationSeparator" w:id="0">
    <w:p w:rsidR="00B621BB" w:rsidRDefault="00B621BB" w:rsidP="00D62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916027"/>
      <w:docPartObj>
        <w:docPartGallery w:val="Page Numbers (Top of Page)"/>
        <w:docPartUnique/>
      </w:docPartObj>
    </w:sdtPr>
    <w:sdtEndPr>
      <w:rPr>
        <w:noProof/>
      </w:rPr>
    </w:sdtEndPr>
    <w:sdtContent>
      <w:p w:rsidR="00D627F3" w:rsidRDefault="00D627F3">
        <w:pPr>
          <w:pStyle w:val="Header"/>
          <w:jc w:val="right"/>
        </w:pPr>
        <w:r>
          <w:t xml:space="preserve">2014 </w:t>
        </w:r>
        <w:r w:rsidR="00E420AB" w:rsidRPr="00E420AB">
          <w:t xml:space="preserve">Alternative Summit </w:t>
        </w:r>
        <w:r>
          <w:t xml:space="preserve">Bios </w:t>
        </w:r>
        <w:r>
          <w:fldChar w:fldCharType="begin"/>
        </w:r>
        <w:r>
          <w:instrText xml:space="preserve"> PAGE   \* MERGEFORMAT </w:instrText>
        </w:r>
        <w:r>
          <w:fldChar w:fldCharType="separate"/>
        </w:r>
        <w:r w:rsidR="00053C76">
          <w:rPr>
            <w:noProof/>
          </w:rPr>
          <w:t>5</w:t>
        </w:r>
        <w:r>
          <w:rPr>
            <w:noProof/>
          </w:rPr>
          <w:fldChar w:fldCharType="end"/>
        </w:r>
      </w:p>
    </w:sdtContent>
  </w:sdt>
  <w:p w:rsidR="00D627F3" w:rsidRDefault="00D627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28"/>
    <w:rsid w:val="000009DF"/>
    <w:rsid w:val="00010503"/>
    <w:rsid w:val="00016F78"/>
    <w:rsid w:val="0002710D"/>
    <w:rsid w:val="00027F7C"/>
    <w:rsid w:val="000338CD"/>
    <w:rsid w:val="00040F83"/>
    <w:rsid w:val="00043F8B"/>
    <w:rsid w:val="000443A0"/>
    <w:rsid w:val="00047C00"/>
    <w:rsid w:val="00053C0A"/>
    <w:rsid w:val="00053C76"/>
    <w:rsid w:val="00055812"/>
    <w:rsid w:val="00061DD3"/>
    <w:rsid w:val="00074BB3"/>
    <w:rsid w:val="0007747C"/>
    <w:rsid w:val="000803D9"/>
    <w:rsid w:val="000810AB"/>
    <w:rsid w:val="0008672D"/>
    <w:rsid w:val="00096B52"/>
    <w:rsid w:val="000A69D9"/>
    <w:rsid w:val="000C70B6"/>
    <w:rsid w:val="000D5F8B"/>
    <w:rsid w:val="000E186E"/>
    <w:rsid w:val="000E2337"/>
    <w:rsid w:val="000E65DB"/>
    <w:rsid w:val="000E72A8"/>
    <w:rsid w:val="000F0D6A"/>
    <w:rsid w:val="00101302"/>
    <w:rsid w:val="00107427"/>
    <w:rsid w:val="00112891"/>
    <w:rsid w:val="00123ABF"/>
    <w:rsid w:val="00124A34"/>
    <w:rsid w:val="00130ACE"/>
    <w:rsid w:val="00135836"/>
    <w:rsid w:val="00135ECF"/>
    <w:rsid w:val="0013768F"/>
    <w:rsid w:val="001403E4"/>
    <w:rsid w:val="00150DE6"/>
    <w:rsid w:val="001534EF"/>
    <w:rsid w:val="00154476"/>
    <w:rsid w:val="00160493"/>
    <w:rsid w:val="00162CBB"/>
    <w:rsid w:val="001724F1"/>
    <w:rsid w:val="001832F8"/>
    <w:rsid w:val="001A0838"/>
    <w:rsid w:val="001A36F3"/>
    <w:rsid w:val="001A6DC1"/>
    <w:rsid w:val="001C298B"/>
    <w:rsid w:val="001C322E"/>
    <w:rsid w:val="001C64F3"/>
    <w:rsid w:val="001C667D"/>
    <w:rsid w:val="001D0621"/>
    <w:rsid w:val="001D177A"/>
    <w:rsid w:val="001D21D7"/>
    <w:rsid w:val="001D467E"/>
    <w:rsid w:val="001D5BA6"/>
    <w:rsid w:val="001E78CB"/>
    <w:rsid w:val="001F34A3"/>
    <w:rsid w:val="001F4BB2"/>
    <w:rsid w:val="001F6C90"/>
    <w:rsid w:val="00202D58"/>
    <w:rsid w:val="00210F03"/>
    <w:rsid w:val="002125B0"/>
    <w:rsid w:val="00221318"/>
    <w:rsid w:val="00240734"/>
    <w:rsid w:val="0024383E"/>
    <w:rsid w:val="00246A9C"/>
    <w:rsid w:val="00263B99"/>
    <w:rsid w:val="0026614D"/>
    <w:rsid w:val="00267D47"/>
    <w:rsid w:val="00274BBA"/>
    <w:rsid w:val="00294313"/>
    <w:rsid w:val="00294584"/>
    <w:rsid w:val="00295C7A"/>
    <w:rsid w:val="0029602C"/>
    <w:rsid w:val="002A2412"/>
    <w:rsid w:val="002A4D52"/>
    <w:rsid w:val="002A6CB2"/>
    <w:rsid w:val="002B0CD2"/>
    <w:rsid w:val="002B37A2"/>
    <w:rsid w:val="002C4E46"/>
    <w:rsid w:val="002C54CD"/>
    <w:rsid w:val="002D4B89"/>
    <w:rsid w:val="002E17C7"/>
    <w:rsid w:val="002E1A82"/>
    <w:rsid w:val="002E3845"/>
    <w:rsid w:val="002F390B"/>
    <w:rsid w:val="002F4047"/>
    <w:rsid w:val="00303C50"/>
    <w:rsid w:val="003107B1"/>
    <w:rsid w:val="0031465C"/>
    <w:rsid w:val="00316311"/>
    <w:rsid w:val="00321C64"/>
    <w:rsid w:val="00322671"/>
    <w:rsid w:val="00326238"/>
    <w:rsid w:val="003270DF"/>
    <w:rsid w:val="00337785"/>
    <w:rsid w:val="0034679A"/>
    <w:rsid w:val="00350D61"/>
    <w:rsid w:val="00357AD7"/>
    <w:rsid w:val="00357E4D"/>
    <w:rsid w:val="00360B85"/>
    <w:rsid w:val="0036752E"/>
    <w:rsid w:val="00367649"/>
    <w:rsid w:val="00374BF3"/>
    <w:rsid w:val="00376D6C"/>
    <w:rsid w:val="00381D60"/>
    <w:rsid w:val="00387B38"/>
    <w:rsid w:val="0039019E"/>
    <w:rsid w:val="00393DE1"/>
    <w:rsid w:val="003A3C01"/>
    <w:rsid w:val="003B12F1"/>
    <w:rsid w:val="003B4CB0"/>
    <w:rsid w:val="003C0B5E"/>
    <w:rsid w:val="003C2805"/>
    <w:rsid w:val="003D2DAE"/>
    <w:rsid w:val="003E420E"/>
    <w:rsid w:val="003F0F71"/>
    <w:rsid w:val="003F4E5D"/>
    <w:rsid w:val="00402666"/>
    <w:rsid w:val="004038D7"/>
    <w:rsid w:val="004072AF"/>
    <w:rsid w:val="0041795C"/>
    <w:rsid w:val="00425C82"/>
    <w:rsid w:val="00430D1B"/>
    <w:rsid w:val="00437DAC"/>
    <w:rsid w:val="004501E6"/>
    <w:rsid w:val="00450428"/>
    <w:rsid w:val="00460339"/>
    <w:rsid w:val="004637BA"/>
    <w:rsid w:val="00467491"/>
    <w:rsid w:val="00472166"/>
    <w:rsid w:val="004801DE"/>
    <w:rsid w:val="00484CD6"/>
    <w:rsid w:val="004930BD"/>
    <w:rsid w:val="00493D86"/>
    <w:rsid w:val="004A1E4D"/>
    <w:rsid w:val="004A3AE9"/>
    <w:rsid w:val="004A4F34"/>
    <w:rsid w:val="004A6935"/>
    <w:rsid w:val="004B0067"/>
    <w:rsid w:val="004B2B0C"/>
    <w:rsid w:val="004B6698"/>
    <w:rsid w:val="004D6C8B"/>
    <w:rsid w:val="004E1248"/>
    <w:rsid w:val="004E3CD4"/>
    <w:rsid w:val="004E4E28"/>
    <w:rsid w:val="004E5B00"/>
    <w:rsid w:val="004F6C59"/>
    <w:rsid w:val="00504679"/>
    <w:rsid w:val="00511ED7"/>
    <w:rsid w:val="00512147"/>
    <w:rsid w:val="005150CE"/>
    <w:rsid w:val="00526B0E"/>
    <w:rsid w:val="00540C88"/>
    <w:rsid w:val="00551F35"/>
    <w:rsid w:val="00561C92"/>
    <w:rsid w:val="0056722F"/>
    <w:rsid w:val="0058257E"/>
    <w:rsid w:val="00583F2E"/>
    <w:rsid w:val="005853FA"/>
    <w:rsid w:val="00591DCC"/>
    <w:rsid w:val="005942F1"/>
    <w:rsid w:val="005A4076"/>
    <w:rsid w:val="005A7416"/>
    <w:rsid w:val="005B5EDE"/>
    <w:rsid w:val="005C355F"/>
    <w:rsid w:val="005D5702"/>
    <w:rsid w:val="005E4757"/>
    <w:rsid w:val="005E53AF"/>
    <w:rsid w:val="005E6B3E"/>
    <w:rsid w:val="005F1D47"/>
    <w:rsid w:val="005F1E84"/>
    <w:rsid w:val="005F22E4"/>
    <w:rsid w:val="005F5870"/>
    <w:rsid w:val="005F6776"/>
    <w:rsid w:val="00600747"/>
    <w:rsid w:val="006010A6"/>
    <w:rsid w:val="00603E30"/>
    <w:rsid w:val="00607370"/>
    <w:rsid w:val="00610B66"/>
    <w:rsid w:val="00617D62"/>
    <w:rsid w:val="0062196D"/>
    <w:rsid w:val="00622C4C"/>
    <w:rsid w:val="00623364"/>
    <w:rsid w:val="00623C6C"/>
    <w:rsid w:val="00626084"/>
    <w:rsid w:val="00634A38"/>
    <w:rsid w:val="00634CE4"/>
    <w:rsid w:val="006356AE"/>
    <w:rsid w:val="00637328"/>
    <w:rsid w:val="00637642"/>
    <w:rsid w:val="006424C4"/>
    <w:rsid w:val="00644D4D"/>
    <w:rsid w:val="00645535"/>
    <w:rsid w:val="006510DE"/>
    <w:rsid w:val="00654756"/>
    <w:rsid w:val="00660BDF"/>
    <w:rsid w:val="00661C65"/>
    <w:rsid w:val="006642E1"/>
    <w:rsid w:val="00671817"/>
    <w:rsid w:val="00672F52"/>
    <w:rsid w:val="0068187E"/>
    <w:rsid w:val="00694FAD"/>
    <w:rsid w:val="0069703C"/>
    <w:rsid w:val="006A1E2E"/>
    <w:rsid w:val="006B56E5"/>
    <w:rsid w:val="006B5C85"/>
    <w:rsid w:val="006D1FB5"/>
    <w:rsid w:val="006D382D"/>
    <w:rsid w:val="006D535F"/>
    <w:rsid w:val="006E0C75"/>
    <w:rsid w:val="006E6E6C"/>
    <w:rsid w:val="006F0D72"/>
    <w:rsid w:val="006F2D8E"/>
    <w:rsid w:val="006F4E2B"/>
    <w:rsid w:val="006F6BD1"/>
    <w:rsid w:val="007052F0"/>
    <w:rsid w:val="00710A6B"/>
    <w:rsid w:val="00711EF7"/>
    <w:rsid w:val="00720346"/>
    <w:rsid w:val="007218D0"/>
    <w:rsid w:val="007276AF"/>
    <w:rsid w:val="00731A80"/>
    <w:rsid w:val="00740383"/>
    <w:rsid w:val="00740653"/>
    <w:rsid w:val="00742228"/>
    <w:rsid w:val="00744EB5"/>
    <w:rsid w:val="0074607A"/>
    <w:rsid w:val="00754F3F"/>
    <w:rsid w:val="007562A5"/>
    <w:rsid w:val="007567E6"/>
    <w:rsid w:val="00761836"/>
    <w:rsid w:val="007637FC"/>
    <w:rsid w:val="00767CFB"/>
    <w:rsid w:val="007705D7"/>
    <w:rsid w:val="00773107"/>
    <w:rsid w:val="00773264"/>
    <w:rsid w:val="007740FC"/>
    <w:rsid w:val="00775176"/>
    <w:rsid w:val="00783285"/>
    <w:rsid w:val="007A4859"/>
    <w:rsid w:val="007B6A9D"/>
    <w:rsid w:val="007D4899"/>
    <w:rsid w:val="007D57B3"/>
    <w:rsid w:val="007E25AF"/>
    <w:rsid w:val="007E4647"/>
    <w:rsid w:val="007E5AE6"/>
    <w:rsid w:val="007F11AA"/>
    <w:rsid w:val="007F43B9"/>
    <w:rsid w:val="007F5747"/>
    <w:rsid w:val="00812B1B"/>
    <w:rsid w:val="00812D76"/>
    <w:rsid w:val="008231CD"/>
    <w:rsid w:val="0082696C"/>
    <w:rsid w:val="008327AF"/>
    <w:rsid w:val="00834580"/>
    <w:rsid w:val="00835F00"/>
    <w:rsid w:val="00840A7D"/>
    <w:rsid w:val="0085058B"/>
    <w:rsid w:val="0087185D"/>
    <w:rsid w:val="00873189"/>
    <w:rsid w:val="008757E2"/>
    <w:rsid w:val="0088747A"/>
    <w:rsid w:val="008A269B"/>
    <w:rsid w:val="008A6169"/>
    <w:rsid w:val="008C409C"/>
    <w:rsid w:val="008C6573"/>
    <w:rsid w:val="008D01EA"/>
    <w:rsid w:val="008D42D2"/>
    <w:rsid w:val="008E3DBC"/>
    <w:rsid w:val="008E5951"/>
    <w:rsid w:val="008E7402"/>
    <w:rsid w:val="008F0FC5"/>
    <w:rsid w:val="009016B4"/>
    <w:rsid w:val="009109B3"/>
    <w:rsid w:val="00923299"/>
    <w:rsid w:val="00936718"/>
    <w:rsid w:val="00940016"/>
    <w:rsid w:val="009534B8"/>
    <w:rsid w:val="0095633B"/>
    <w:rsid w:val="00957DBD"/>
    <w:rsid w:val="00957F72"/>
    <w:rsid w:val="00960ADD"/>
    <w:rsid w:val="009A2220"/>
    <w:rsid w:val="009A4289"/>
    <w:rsid w:val="009A5F8D"/>
    <w:rsid w:val="009B162D"/>
    <w:rsid w:val="009B644B"/>
    <w:rsid w:val="009C24C9"/>
    <w:rsid w:val="009C3173"/>
    <w:rsid w:val="009C7EF1"/>
    <w:rsid w:val="009D420F"/>
    <w:rsid w:val="009D57EA"/>
    <w:rsid w:val="009E2D5B"/>
    <w:rsid w:val="009E71AD"/>
    <w:rsid w:val="009F0B40"/>
    <w:rsid w:val="009F3454"/>
    <w:rsid w:val="009F514E"/>
    <w:rsid w:val="00A13B7C"/>
    <w:rsid w:val="00A27D3A"/>
    <w:rsid w:val="00A3301A"/>
    <w:rsid w:val="00A348C2"/>
    <w:rsid w:val="00A3676E"/>
    <w:rsid w:val="00A41445"/>
    <w:rsid w:val="00A47971"/>
    <w:rsid w:val="00A55C06"/>
    <w:rsid w:val="00A615C0"/>
    <w:rsid w:val="00A63649"/>
    <w:rsid w:val="00A73F0C"/>
    <w:rsid w:val="00A835A4"/>
    <w:rsid w:val="00A95823"/>
    <w:rsid w:val="00AA1C6C"/>
    <w:rsid w:val="00AD3CA9"/>
    <w:rsid w:val="00AE0274"/>
    <w:rsid w:val="00AE1D9A"/>
    <w:rsid w:val="00AE21A1"/>
    <w:rsid w:val="00AF2D00"/>
    <w:rsid w:val="00AF5DA0"/>
    <w:rsid w:val="00AF6E63"/>
    <w:rsid w:val="00B04BF0"/>
    <w:rsid w:val="00B0630A"/>
    <w:rsid w:val="00B135E8"/>
    <w:rsid w:val="00B15CF4"/>
    <w:rsid w:val="00B206D1"/>
    <w:rsid w:val="00B22905"/>
    <w:rsid w:val="00B31947"/>
    <w:rsid w:val="00B33F4C"/>
    <w:rsid w:val="00B4136F"/>
    <w:rsid w:val="00B41811"/>
    <w:rsid w:val="00B501A1"/>
    <w:rsid w:val="00B5302F"/>
    <w:rsid w:val="00B5463D"/>
    <w:rsid w:val="00B6091C"/>
    <w:rsid w:val="00B61CD8"/>
    <w:rsid w:val="00B621BB"/>
    <w:rsid w:val="00B70883"/>
    <w:rsid w:val="00B81E6E"/>
    <w:rsid w:val="00B85EE3"/>
    <w:rsid w:val="00B8781A"/>
    <w:rsid w:val="00B91AE4"/>
    <w:rsid w:val="00B922FB"/>
    <w:rsid w:val="00B93922"/>
    <w:rsid w:val="00BB088B"/>
    <w:rsid w:val="00BC487B"/>
    <w:rsid w:val="00BD1DE5"/>
    <w:rsid w:val="00BD350C"/>
    <w:rsid w:val="00BD7D59"/>
    <w:rsid w:val="00BE6E6E"/>
    <w:rsid w:val="00BF2B0E"/>
    <w:rsid w:val="00BF7DCE"/>
    <w:rsid w:val="00C0031D"/>
    <w:rsid w:val="00C06F03"/>
    <w:rsid w:val="00C142F9"/>
    <w:rsid w:val="00C14D7E"/>
    <w:rsid w:val="00C15755"/>
    <w:rsid w:val="00C23219"/>
    <w:rsid w:val="00C24F10"/>
    <w:rsid w:val="00C33330"/>
    <w:rsid w:val="00C3490B"/>
    <w:rsid w:val="00C40FB9"/>
    <w:rsid w:val="00C45E0E"/>
    <w:rsid w:val="00C50AFB"/>
    <w:rsid w:val="00C5500D"/>
    <w:rsid w:val="00C65323"/>
    <w:rsid w:val="00C66276"/>
    <w:rsid w:val="00C6663B"/>
    <w:rsid w:val="00C66D06"/>
    <w:rsid w:val="00C701A4"/>
    <w:rsid w:val="00C72AE6"/>
    <w:rsid w:val="00C74BFC"/>
    <w:rsid w:val="00C7535B"/>
    <w:rsid w:val="00C7594A"/>
    <w:rsid w:val="00C812EF"/>
    <w:rsid w:val="00C95FEC"/>
    <w:rsid w:val="00CA0D0C"/>
    <w:rsid w:val="00CA26FF"/>
    <w:rsid w:val="00CA7B00"/>
    <w:rsid w:val="00CB4F28"/>
    <w:rsid w:val="00CC00B4"/>
    <w:rsid w:val="00CD7B44"/>
    <w:rsid w:val="00CE5247"/>
    <w:rsid w:val="00CE7A08"/>
    <w:rsid w:val="00CF1FAA"/>
    <w:rsid w:val="00CF2603"/>
    <w:rsid w:val="00CF707C"/>
    <w:rsid w:val="00D04699"/>
    <w:rsid w:val="00D05094"/>
    <w:rsid w:val="00D05B55"/>
    <w:rsid w:val="00D05E47"/>
    <w:rsid w:val="00D06D5B"/>
    <w:rsid w:val="00D1668B"/>
    <w:rsid w:val="00D21AE4"/>
    <w:rsid w:val="00D23E40"/>
    <w:rsid w:val="00D32450"/>
    <w:rsid w:val="00D42464"/>
    <w:rsid w:val="00D43CD9"/>
    <w:rsid w:val="00D46832"/>
    <w:rsid w:val="00D62680"/>
    <w:rsid w:val="00D627F3"/>
    <w:rsid w:val="00D634E6"/>
    <w:rsid w:val="00D654E1"/>
    <w:rsid w:val="00D655FC"/>
    <w:rsid w:val="00D81104"/>
    <w:rsid w:val="00D97D81"/>
    <w:rsid w:val="00DA36B5"/>
    <w:rsid w:val="00DB3DDB"/>
    <w:rsid w:val="00DB3E91"/>
    <w:rsid w:val="00DB418E"/>
    <w:rsid w:val="00DB599D"/>
    <w:rsid w:val="00DB61EF"/>
    <w:rsid w:val="00DC59D6"/>
    <w:rsid w:val="00DC7325"/>
    <w:rsid w:val="00DD638E"/>
    <w:rsid w:val="00DE1641"/>
    <w:rsid w:val="00DF2866"/>
    <w:rsid w:val="00DF5294"/>
    <w:rsid w:val="00E00992"/>
    <w:rsid w:val="00E15D3D"/>
    <w:rsid w:val="00E27571"/>
    <w:rsid w:val="00E30B70"/>
    <w:rsid w:val="00E4101F"/>
    <w:rsid w:val="00E420AB"/>
    <w:rsid w:val="00E426C3"/>
    <w:rsid w:val="00E5352D"/>
    <w:rsid w:val="00E54344"/>
    <w:rsid w:val="00E546CD"/>
    <w:rsid w:val="00E56C83"/>
    <w:rsid w:val="00E641F4"/>
    <w:rsid w:val="00E64FD7"/>
    <w:rsid w:val="00E86D68"/>
    <w:rsid w:val="00E86DBB"/>
    <w:rsid w:val="00E93223"/>
    <w:rsid w:val="00EA037C"/>
    <w:rsid w:val="00EA223C"/>
    <w:rsid w:val="00EC7454"/>
    <w:rsid w:val="00ED0FA5"/>
    <w:rsid w:val="00ED23EE"/>
    <w:rsid w:val="00ED2AE0"/>
    <w:rsid w:val="00ED7A7A"/>
    <w:rsid w:val="00EE28BD"/>
    <w:rsid w:val="00EE4FA5"/>
    <w:rsid w:val="00EE6F10"/>
    <w:rsid w:val="00EF06AC"/>
    <w:rsid w:val="00F06AA9"/>
    <w:rsid w:val="00F073CF"/>
    <w:rsid w:val="00F14566"/>
    <w:rsid w:val="00F20639"/>
    <w:rsid w:val="00F22876"/>
    <w:rsid w:val="00F33B26"/>
    <w:rsid w:val="00F34AA5"/>
    <w:rsid w:val="00F42F6F"/>
    <w:rsid w:val="00F52A00"/>
    <w:rsid w:val="00F62670"/>
    <w:rsid w:val="00F67D69"/>
    <w:rsid w:val="00F7140C"/>
    <w:rsid w:val="00F752DC"/>
    <w:rsid w:val="00F86051"/>
    <w:rsid w:val="00F87442"/>
    <w:rsid w:val="00F92768"/>
    <w:rsid w:val="00F95BBB"/>
    <w:rsid w:val="00FA0B2F"/>
    <w:rsid w:val="00FA2224"/>
    <w:rsid w:val="00FA73E1"/>
    <w:rsid w:val="00FA754C"/>
    <w:rsid w:val="00FB03A9"/>
    <w:rsid w:val="00FC60E2"/>
    <w:rsid w:val="00FD00C9"/>
    <w:rsid w:val="00FE012D"/>
    <w:rsid w:val="00FE1FE1"/>
    <w:rsid w:val="00FE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me"/>
    <w:basedOn w:val="Normal"/>
    <w:next w:val="Normal"/>
    <w:link w:val="Heading1Char"/>
    <w:qFormat/>
    <w:rsid w:val="00055812"/>
    <w:pPr>
      <w:keepNext/>
      <w:spacing w:after="0" w:line="240" w:lineRule="auto"/>
      <w:jc w:val="center"/>
      <w:outlineLvl w:val="0"/>
    </w:pPr>
    <w:rPr>
      <w:rFonts w:ascii="Garamond" w:eastAsia="Times New Roman" w:hAnsi="Garamond" w:cs="Arial"/>
      <w:smallCaps/>
      <w:kern w:val="32"/>
      <w:sz w:val="40"/>
      <w:szCs w:val="40"/>
    </w:rPr>
  </w:style>
  <w:style w:type="paragraph" w:styleId="Heading3">
    <w:name w:val="heading 3"/>
    <w:basedOn w:val="Normal"/>
    <w:next w:val="Normal"/>
    <w:link w:val="Heading3Char"/>
    <w:uiPriority w:val="9"/>
    <w:semiHidden/>
    <w:unhideWhenUsed/>
    <w:qFormat/>
    <w:rsid w:val="00D626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F3"/>
  </w:style>
  <w:style w:type="paragraph" w:styleId="Footer">
    <w:name w:val="footer"/>
    <w:basedOn w:val="Normal"/>
    <w:link w:val="FooterChar"/>
    <w:uiPriority w:val="99"/>
    <w:unhideWhenUsed/>
    <w:rsid w:val="00D62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F3"/>
  </w:style>
  <w:style w:type="character" w:customStyle="1" w:styleId="Heading1Char">
    <w:name w:val="Heading 1 Char"/>
    <w:aliases w:val="Name Char"/>
    <w:basedOn w:val="DefaultParagraphFont"/>
    <w:link w:val="Heading1"/>
    <w:rsid w:val="00055812"/>
    <w:rPr>
      <w:rFonts w:ascii="Garamond" w:eastAsia="Times New Roman" w:hAnsi="Garamond" w:cs="Arial"/>
      <w:smallCaps/>
      <w:kern w:val="32"/>
      <w:sz w:val="40"/>
      <w:szCs w:val="40"/>
    </w:rPr>
  </w:style>
  <w:style w:type="paragraph" w:styleId="NoSpacing">
    <w:name w:val="No Spacing"/>
    <w:uiPriority w:val="1"/>
    <w:qFormat/>
    <w:rsid w:val="00EE28BD"/>
    <w:pPr>
      <w:spacing w:after="0" w:line="240" w:lineRule="auto"/>
    </w:pPr>
    <w:rPr>
      <w:rFonts w:ascii="Arial" w:hAnsi="Arial" w:cs="Arial"/>
      <w:sz w:val="20"/>
    </w:rPr>
  </w:style>
  <w:style w:type="character" w:customStyle="1" w:styleId="Heading3Char">
    <w:name w:val="Heading 3 Char"/>
    <w:basedOn w:val="DefaultParagraphFont"/>
    <w:link w:val="Heading3"/>
    <w:uiPriority w:val="9"/>
    <w:semiHidden/>
    <w:rsid w:val="00D6268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10A6B"/>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me"/>
    <w:basedOn w:val="Normal"/>
    <w:next w:val="Normal"/>
    <w:link w:val="Heading1Char"/>
    <w:qFormat/>
    <w:rsid w:val="00055812"/>
    <w:pPr>
      <w:keepNext/>
      <w:spacing w:after="0" w:line="240" w:lineRule="auto"/>
      <w:jc w:val="center"/>
      <w:outlineLvl w:val="0"/>
    </w:pPr>
    <w:rPr>
      <w:rFonts w:ascii="Garamond" w:eastAsia="Times New Roman" w:hAnsi="Garamond" w:cs="Arial"/>
      <w:smallCaps/>
      <w:kern w:val="32"/>
      <w:sz w:val="40"/>
      <w:szCs w:val="40"/>
    </w:rPr>
  </w:style>
  <w:style w:type="paragraph" w:styleId="Heading3">
    <w:name w:val="heading 3"/>
    <w:basedOn w:val="Normal"/>
    <w:next w:val="Normal"/>
    <w:link w:val="Heading3Char"/>
    <w:uiPriority w:val="9"/>
    <w:semiHidden/>
    <w:unhideWhenUsed/>
    <w:qFormat/>
    <w:rsid w:val="00D626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F3"/>
  </w:style>
  <w:style w:type="paragraph" w:styleId="Footer">
    <w:name w:val="footer"/>
    <w:basedOn w:val="Normal"/>
    <w:link w:val="FooterChar"/>
    <w:uiPriority w:val="99"/>
    <w:unhideWhenUsed/>
    <w:rsid w:val="00D62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F3"/>
  </w:style>
  <w:style w:type="character" w:customStyle="1" w:styleId="Heading1Char">
    <w:name w:val="Heading 1 Char"/>
    <w:aliases w:val="Name Char"/>
    <w:basedOn w:val="DefaultParagraphFont"/>
    <w:link w:val="Heading1"/>
    <w:rsid w:val="00055812"/>
    <w:rPr>
      <w:rFonts w:ascii="Garamond" w:eastAsia="Times New Roman" w:hAnsi="Garamond" w:cs="Arial"/>
      <w:smallCaps/>
      <w:kern w:val="32"/>
      <w:sz w:val="40"/>
      <w:szCs w:val="40"/>
    </w:rPr>
  </w:style>
  <w:style w:type="paragraph" w:styleId="NoSpacing">
    <w:name w:val="No Spacing"/>
    <w:uiPriority w:val="1"/>
    <w:qFormat/>
    <w:rsid w:val="00EE28BD"/>
    <w:pPr>
      <w:spacing w:after="0" w:line="240" w:lineRule="auto"/>
    </w:pPr>
    <w:rPr>
      <w:rFonts w:ascii="Arial" w:hAnsi="Arial" w:cs="Arial"/>
      <w:sz w:val="20"/>
    </w:rPr>
  </w:style>
  <w:style w:type="character" w:customStyle="1" w:styleId="Heading3Char">
    <w:name w:val="Heading 3 Char"/>
    <w:basedOn w:val="DefaultParagraphFont"/>
    <w:link w:val="Heading3"/>
    <w:uiPriority w:val="9"/>
    <w:semiHidden/>
    <w:rsid w:val="00D6268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10A6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156">
      <w:bodyDiv w:val="1"/>
      <w:marLeft w:val="0"/>
      <w:marRight w:val="0"/>
      <w:marTop w:val="0"/>
      <w:marBottom w:val="0"/>
      <w:divBdr>
        <w:top w:val="none" w:sz="0" w:space="0" w:color="auto"/>
        <w:left w:val="none" w:sz="0" w:space="0" w:color="auto"/>
        <w:bottom w:val="none" w:sz="0" w:space="0" w:color="auto"/>
        <w:right w:val="none" w:sz="0" w:space="0" w:color="auto"/>
      </w:divBdr>
    </w:div>
    <w:div w:id="65999946">
      <w:bodyDiv w:val="1"/>
      <w:marLeft w:val="0"/>
      <w:marRight w:val="0"/>
      <w:marTop w:val="0"/>
      <w:marBottom w:val="0"/>
      <w:divBdr>
        <w:top w:val="none" w:sz="0" w:space="0" w:color="auto"/>
        <w:left w:val="none" w:sz="0" w:space="0" w:color="auto"/>
        <w:bottom w:val="none" w:sz="0" w:space="0" w:color="auto"/>
        <w:right w:val="none" w:sz="0" w:space="0" w:color="auto"/>
      </w:divBdr>
    </w:div>
    <w:div w:id="171645869">
      <w:bodyDiv w:val="1"/>
      <w:marLeft w:val="0"/>
      <w:marRight w:val="0"/>
      <w:marTop w:val="0"/>
      <w:marBottom w:val="0"/>
      <w:divBdr>
        <w:top w:val="none" w:sz="0" w:space="0" w:color="auto"/>
        <w:left w:val="none" w:sz="0" w:space="0" w:color="auto"/>
        <w:bottom w:val="none" w:sz="0" w:space="0" w:color="auto"/>
        <w:right w:val="none" w:sz="0" w:space="0" w:color="auto"/>
      </w:divBdr>
    </w:div>
    <w:div w:id="246311961">
      <w:bodyDiv w:val="1"/>
      <w:marLeft w:val="0"/>
      <w:marRight w:val="0"/>
      <w:marTop w:val="0"/>
      <w:marBottom w:val="0"/>
      <w:divBdr>
        <w:top w:val="none" w:sz="0" w:space="0" w:color="auto"/>
        <w:left w:val="none" w:sz="0" w:space="0" w:color="auto"/>
        <w:bottom w:val="none" w:sz="0" w:space="0" w:color="auto"/>
        <w:right w:val="none" w:sz="0" w:space="0" w:color="auto"/>
      </w:divBdr>
    </w:div>
    <w:div w:id="300960814">
      <w:bodyDiv w:val="1"/>
      <w:marLeft w:val="0"/>
      <w:marRight w:val="0"/>
      <w:marTop w:val="0"/>
      <w:marBottom w:val="0"/>
      <w:divBdr>
        <w:top w:val="none" w:sz="0" w:space="0" w:color="auto"/>
        <w:left w:val="none" w:sz="0" w:space="0" w:color="auto"/>
        <w:bottom w:val="none" w:sz="0" w:space="0" w:color="auto"/>
        <w:right w:val="none" w:sz="0" w:space="0" w:color="auto"/>
      </w:divBdr>
    </w:div>
    <w:div w:id="329719127">
      <w:bodyDiv w:val="1"/>
      <w:marLeft w:val="0"/>
      <w:marRight w:val="0"/>
      <w:marTop w:val="0"/>
      <w:marBottom w:val="0"/>
      <w:divBdr>
        <w:top w:val="none" w:sz="0" w:space="0" w:color="auto"/>
        <w:left w:val="none" w:sz="0" w:space="0" w:color="auto"/>
        <w:bottom w:val="none" w:sz="0" w:space="0" w:color="auto"/>
        <w:right w:val="none" w:sz="0" w:space="0" w:color="auto"/>
      </w:divBdr>
    </w:div>
    <w:div w:id="377508415">
      <w:bodyDiv w:val="1"/>
      <w:marLeft w:val="0"/>
      <w:marRight w:val="0"/>
      <w:marTop w:val="0"/>
      <w:marBottom w:val="0"/>
      <w:divBdr>
        <w:top w:val="none" w:sz="0" w:space="0" w:color="auto"/>
        <w:left w:val="none" w:sz="0" w:space="0" w:color="auto"/>
        <w:bottom w:val="none" w:sz="0" w:space="0" w:color="auto"/>
        <w:right w:val="none" w:sz="0" w:space="0" w:color="auto"/>
      </w:divBdr>
    </w:div>
    <w:div w:id="399600081">
      <w:bodyDiv w:val="1"/>
      <w:marLeft w:val="0"/>
      <w:marRight w:val="0"/>
      <w:marTop w:val="0"/>
      <w:marBottom w:val="0"/>
      <w:divBdr>
        <w:top w:val="none" w:sz="0" w:space="0" w:color="auto"/>
        <w:left w:val="none" w:sz="0" w:space="0" w:color="auto"/>
        <w:bottom w:val="none" w:sz="0" w:space="0" w:color="auto"/>
        <w:right w:val="none" w:sz="0" w:space="0" w:color="auto"/>
      </w:divBdr>
    </w:div>
    <w:div w:id="544215476">
      <w:bodyDiv w:val="1"/>
      <w:marLeft w:val="0"/>
      <w:marRight w:val="0"/>
      <w:marTop w:val="0"/>
      <w:marBottom w:val="0"/>
      <w:divBdr>
        <w:top w:val="none" w:sz="0" w:space="0" w:color="auto"/>
        <w:left w:val="none" w:sz="0" w:space="0" w:color="auto"/>
        <w:bottom w:val="none" w:sz="0" w:space="0" w:color="auto"/>
        <w:right w:val="none" w:sz="0" w:space="0" w:color="auto"/>
      </w:divBdr>
      <w:divsChild>
        <w:div w:id="1597399058">
          <w:marLeft w:val="0"/>
          <w:marRight w:val="0"/>
          <w:marTop w:val="0"/>
          <w:marBottom w:val="0"/>
          <w:divBdr>
            <w:top w:val="none" w:sz="0" w:space="0" w:color="auto"/>
            <w:left w:val="none" w:sz="0" w:space="0" w:color="auto"/>
            <w:bottom w:val="none" w:sz="0" w:space="0" w:color="auto"/>
            <w:right w:val="none" w:sz="0" w:space="0" w:color="auto"/>
          </w:divBdr>
        </w:div>
        <w:div w:id="383868472">
          <w:marLeft w:val="0"/>
          <w:marRight w:val="0"/>
          <w:marTop w:val="0"/>
          <w:marBottom w:val="0"/>
          <w:divBdr>
            <w:top w:val="none" w:sz="0" w:space="0" w:color="auto"/>
            <w:left w:val="none" w:sz="0" w:space="0" w:color="auto"/>
            <w:bottom w:val="none" w:sz="0" w:space="0" w:color="auto"/>
            <w:right w:val="none" w:sz="0" w:space="0" w:color="auto"/>
          </w:divBdr>
        </w:div>
      </w:divsChild>
    </w:div>
    <w:div w:id="630136780">
      <w:bodyDiv w:val="1"/>
      <w:marLeft w:val="0"/>
      <w:marRight w:val="0"/>
      <w:marTop w:val="0"/>
      <w:marBottom w:val="0"/>
      <w:divBdr>
        <w:top w:val="none" w:sz="0" w:space="0" w:color="auto"/>
        <w:left w:val="none" w:sz="0" w:space="0" w:color="auto"/>
        <w:bottom w:val="none" w:sz="0" w:space="0" w:color="auto"/>
        <w:right w:val="none" w:sz="0" w:space="0" w:color="auto"/>
      </w:divBdr>
    </w:div>
    <w:div w:id="643432739">
      <w:bodyDiv w:val="1"/>
      <w:marLeft w:val="0"/>
      <w:marRight w:val="0"/>
      <w:marTop w:val="0"/>
      <w:marBottom w:val="0"/>
      <w:divBdr>
        <w:top w:val="none" w:sz="0" w:space="0" w:color="auto"/>
        <w:left w:val="none" w:sz="0" w:space="0" w:color="auto"/>
        <w:bottom w:val="none" w:sz="0" w:space="0" w:color="auto"/>
        <w:right w:val="none" w:sz="0" w:space="0" w:color="auto"/>
      </w:divBdr>
    </w:div>
    <w:div w:id="747045924">
      <w:bodyDiv w:val="1"/>
      <w:marLeft w:val="0"/>
      <w:marRight w:val="0"/>
      <w:marTop w:val="0"/>
      <w:marBottom w:val="0"/>
      <w:divBdr>
        <w:top w:val="none" w:sz="0" w:space="0" w:color="auto"/>
        <w:left w:val="none" w:sz="0" w:space="0" w:color="auto"/>
        <w:bottom w:val="none" w:sz="0" w:space="0" w:color="auto"/>
        <w:right w:val="none" w:sz="0" w:space="0" w:color="auto"/>
      </w:divBdr>
    </w:div>
    <w:div w:id="830633135">
      <w:bodyDiv w:val="1"/>
      <w:marLeft w:val="0"/>
      <w:marRight w:val="0"/>
      <w:marTop w:val="0"/>
      <w:marBottom w:val="0"/>
      <w:divBdr>
        <w:top w:val="none" w:sz="0" w:space="0" w:color="auto"/>
        <w:left w:val="none" w:sz="0" w:space="0" w:color="auto"/>
        <w:bottom w:val="none" w:sz="0" w:space="0" w:color="auto"/>
        <w:right w:val="none" w:sz="0" w:space="0" w:color="auto"/>
      </w:divBdr>
    </w:div>
    <w:div w:id="893583479">
      <w:bodyDiv w:val="1"/>
      <w:marLeft w:val="0"/>
      <w:marRight w:val="0"/>
      <w:marTop w:val="0"/>
      <w:marBottom w:val="0"/>
      <w:divBdr>
        <w:top w:val="none" w:sz="0" w:space="0" w:color="auto"/>
        <w:left w:val="none" w:sz="0" w:space="0" w:color="auto"/>
        <w:bottom w:val="none" w:sz="0" w:space="0" w:color="auto"/>
        <w:right w:val="none" w:sz="0" w:space="0" w:color="auto"/>
      </w:divBdr>
    </w:div>
    <w:div w:id="922226430">
      <w:bodyDiv w:val="1"/>
      <w:marLeft w:val="0"/>
      <w:marRight w:val="0"/>
      <w:marTop w:val="0"/>
      <w:marBottom w:val="0"/>
      <w:divBdr>
        <w:top w:val="none" w:sz="0" w:space="0" w:color="auto"/>
        <w:left w:val="none" w:sz="0" w:space="0" w:color="auto"/>
        <w:bottom w:val="none" w:sz="0" w:space="0" w:color="auto"/>
        <w:right w:val="none" w:sz="0" w:space="0" w:color="auto"/>
      </w:divBdr>
    </w:div>
    <w:div w:id="962155208">
      <w:bodyDiv w:val="1"/>
      <w:marLeft w:val="0"/>
      <w:marRight w:val="0"/>
      <w:marTop w:val="0"/>
      <w:marBottom w:val="0"/>
      <w:divBdr>
        <w:top w:val="none" w:sz="0" w:space="0" w:color="auto"/>
        <w:left w:val="none" w:sz="0" w:space="0" w:color="auto"/>
        <w:bottom w:val="none" w:sz="0" w:space="0" w:color="auto"/>
        <w:right w:val="none" w:sz="0" w:space="0" w:color="auto"/>
      </w:divBdr>
    </w:div>
    <w:div w:id="1000547385">
      <w:bodyDiv w:val="1"/>
      <w:marLeft w:val="0"/>
      <w:marRight w:val="0"/>
      <w:marTop w:val="0"/>
      <w:marBottom w:val="0"/>
      <w:divBdr>
        <w:top w:val="none" w:sz="0" w:space="0" w:color="auto"/>
        <w:left w:val="none" w:sz="0" w:space="0" w:color="auto"/>
        <w:bottom w:val="none" w:sz="0" w:space="0" w:color="auto"/>
        <w:right w:val="none" w:sz="0" w:space="0" w:color="auto"/>
      </w:divBdr>
    </w:div>
    <w:div w:id="1064062946">
      <w:bodyDiv w:val="1"/>
      <w:marLeft w:val="0"/>
      <w:marRight w:val="0"/>
      <w:marTop w:val="0"/>
      <w:marBottom w:val="0"/>
      <w:divBdr>
        <w:top w:val="none" w:sz="0" w:space="0" w:color="auto"/>
        <w:left w:val="none" w:sz="0" w:space="0" w:color="auto"/>
        <w:bottom w:val="none" w:sz="0" w:space="0" w:color="auto"/>
        <w:right w:val="none" w:sz="0" w:space="0" w:color="auto"/>
      </w:divBdr>
    </w:div>
    <w:div w:id="1097140251">
      <w:bodyDiv w:val="1"/>
      <w:marLeft w:val="0"/>
      <w:marRight w:val="0"/>
      <w:marTop w:val="0"/>
      <w:marBottom w:val="0"/>
      <w:divBdr>
        <w:top w:val="none" w:sz="0" w:space="0" w:color="auto"/>
        <w:left w:val="none" w:sz="0" w:space="0" w:color="auto"/>
        <w:bottom w:val="none" w:sz="0" w:space="0" w:color="auto"/>
        <w:right w:val="none" w:sz="0" w:space="0" w:color="auto"/>
      </w:divBdr>
    </w:div>
    <w:div w:id="1104879518">
      <w:bodyDiv w:val="1"/>
      <w:marLeft w:val="0"/>
      <w:marRight w:val="0"/>
      <w:marTop w:val="0"/>
      <w:marBottom w:val="0"/>
      <w:divBdr>
        <w:top w:val="none" w:sz="0" w:space="0" w:color="auto"/>
        <w:left w:val="none" w:sz="0" w:space="0" w:color="auto"/>
        <w:bottom w:val="none" w:sz="0" w:space="0" w:color="auto"/>
        <w:right w:val="none" w:sz="0" w:space="0" w:color="auto"/>
      </w:divBdr>
    </w:div>
    <w:div w:id="1121150827">
      <w:bodyDiv w:val="1"/>
      <w:marLeft w:val="0"/>
      <w:marRight w:val="0"/>
      <w:marTop w:val="0"/>
      <w:marBottom w:val="0"/>
      <w:divBdr>
        <w:top w:val="none" w:sz="0" w:space="0" w:color="auto"/>
        <w:left w:val="none" w:sz="0" w:space="0" w:color="auto"/>
        <w:bottom w:val="none" w:sz="0" w:space="0" w:color="auto"/>
        <w:right w:val="none" w:sz="0" w:space="0" w:color="auto"/>
      </w:divBdr>
    </w:div>
    <w:div w:id="1140195460">
      <w:bodyDiv w:val="1"/>
      <w:marLeft w:val="0"/>
      <w:marRight w:val="0"/>
      <w:marTop w:val="0"/>
      <w:marBottom w:val="0"/>
      <w:divBdr>
        <w:top w:val="none" w:sz="0" w:space="0" w:color="auto"/>
        <w:left w:val="none" w:sz="0" w:space="0" w:color="auto"/>
        <w:bottom w:val="none" w:sz="0" w:space="0" w:color="auto"/>
        <w:right w:val="none" w:sz="0" w:space="0" w:color="auto"/>
      </w:divBdr>
    </w:div>
    <w:div w:id="1255743693">
      <w:bodyDiv w:val="1"/>
      <w:marLeft w:val="0"/>
      <w:marRight w:val="0"/>
      <w:marTop w:val="0"/>
      <w:marBottom w:val="0"/>
      <w:divBdr>
        <w:top w:val="none" w:sz="0" w:space="0" w:color="auto"/>
        <w:left w:val="none" w:sz="0" w:space="0" w:color="auto"/>
        <w:bottom w:val="none" w:sz="0" w:space="0" w:color="auto"/>
        <w:right w:val="none" w:sz="0" w:space="0" w:color="auto"/>
      </w:divBdr>
    </w:div>
    <w:div w:id="1322083936">
      <w:bodyDiv w:val="1"/>
      <w:marLeft w:val="0"/>
      <w:marRight w:val="0"/>
      <w:marTop w:val="0"/>
      <w:marBottom w:val="0"/>
      <w:divBdr>
        <w:top w:val="none" w:sz="0" w:space="0" w:color="auto"/>
        <w:left w:val="none" w:sz="0" w:space="0" w:color="auto"/>
        <w:bottom w:val="none" w:sz="0" w:space="0" w:color="auto"/>
        <w:right w:val="none" w:sz="0" w:space="0" w:color="auto"/>
      </w:divBdr>
    </w:div>
    <w:div w:id="1361661043">
      <w:bodyDiv w:val="1"/>
      <w:marLeft w:val="0"/>
      <w:marRight w:val="0"/>
      <w:marTop w:val="0"/>
      <w:marBottom w:val="0"/>
      <w:divBdr>
        <w:top w:val="none" w:sz="0" w:space="0" w:color="auto"/>
        <w:left w:val="none" w:sz="0" w:space="0" w:color="auto"/>
        <w:bottom w:val="none" w:sz="0" w:space="0" w:color="auto"/>
        <w:right w:val="none" w:sz="0" w:space="0" w:color="auto"/>
      </w:divBdr>
    </w:div>
    <w:div w:id="1369718582">
      <w:bodyDiv w:val="1"/>
      <w:marLeft w:val="0"/>
      <w:marRight w:val="0"/>
      <w:marTop w:val="0"/>
      <w:marBottom w:val="0"/>
      <w:divBdr>
        <w:top w:val="none" w:sz="0" w:space="0" w:color="auto"/>
        <w:left w:val="none" w:sz="0" w:space="0" w:color="auto"/>
        <w:bottom w:val="none" w:sz="0" w:space="0" w:color="auto"/>
        <w:right w:val="none" w:sz="0" w:space="0" w:color="auto"/>
      </w:divBdr>
    </w:div>
    <w:div w:id="1405255382">
      <w:bodyDiv w:val="1"/>
      <w:marLeft w:val="0"/>
      <w:marRight w:val="0"/>
      <w:marTop w:val="0"/>
      <w:marBottom w:val="0"/>
      <w:divBdr>
        <w:top w:val="none" w:sz="0" w:space="0" w:color="auto"/>
        <w:left w:val="none" w:sz="0" w:space="0" w:color="auto"/>
        <w:bottom w:val="none" w:sz="0" w:space="0" w:color="auto"/>
        <w:right w:val="none" w:sz="0" w:space="0" w:color="auto"/>
      </w:divBdr>
    </w:div>
    <w:div w:id="1443190247">
      <w:bodyDiv w:val="1"/>
      <w:marLeft w:val="0"/>
      <w:marRight w:val="0"/>
      <w:marTop w:val="0"/>
      <w:marBottom w:val="0"/>
      <w:divBdr>
        <w:top w:val="none" w:sz="0" w:space="0" w:color="auto"/>
        <w:left w:val="none" w:sz="0" w:space="0" w:color="auto"/>
        <w:bottom w:val="none" w:sz="0" w:space="0" w:color="auto"/>
        <w:right w:val="none" w:sz="0" w:space="0" w:color="auto"/>
      </w:divBdr>
    </w:div>
    <w:div w:id="1479346160">
      <w:bodyDiv w:val="1"/>
      <w:marLeft w:val="0"/>
      <w:marRight w:val="0"/>
      <w:marTop w:val="0"/>
      <w:marBottom w:val="0"/>
      <w:divBdr>
        <w:top w:val="none" w:sz="0" w:space="0" w:color="auto"/>
        <w:left w:val="none" w:sz="0" w:space="0" w:color="auto"/>
        <w:bottom w:val="none" w:sz="0" w:space="0" w:color="auto"/>
        <w:right w:val="none" w:sz="0" w:space="0" w:color="auto"/>
      </w:divBdr>
    </w:div>
    <w:div w:id="1561286654">
      <w:bodyDiv w:val="1"/>
      <w:marLeft w:val="0"/>
      <w:marRight w:val="0"/>
      <w:marTop w:val="0"/>
      <w:marBottom w:val="0"/>
      <w:divBdr>
        <w:top w:val="none" w:sz="0" w:space="0" w:color="auto"/>
        <w:left w:val="none" w:sz="0" w:space="0" w:color="auto"/>
        <w:bottom w:val="none" w:sz="0" w:space="0" w:color="auto"/>
        <w:right w:val="none" w:sz="0" w:space="0" w:color="auto"/>
      </w:divBdr>
    </w:div>
    <w:div w:id="1689257210">
      <w:bodyDiv w:val="1"/>
      <w:marLeft w:val="0"/>
      <w:marRight w:val="0"/>
      <w:marTop w:val="0"/>
      <w:marBottom w:val="0"/>
      <w:divBdr>
        <w:top w:val="none" w:sz="0" w:space="0" w:color="auto"/>
        <w:left w:val="none" w:sz="0" w:space="0" w:color="auto"/>
        <w:bottom w:val="none" w:sz="0" w:space="0" w:color="auto"/>
        <w:right w:val="none" w:sz="0" w:space="0" w:color="auto"/>
      </w:divBdr>
    </w:div>
    <w:div w:id="1725592593">
      <w:bodyDiv w:val="1"/>
      <w:marLeft w:val="0"/>
      <w:marRight w:val="0"/>
      <w:marTop w:val="0"/>
      <w:marBottom w:val="0"/>
      <w:divBdr>
        <w:top w:val="none" w:sz="0" w:space="0" w:color="auto"/>
        <w:left w:val="none" w:sz="0" w:space="0" w:color="auto"/>
        <w:bottom w:val="none" w:sz="0" w:space="0" w:color="auto"/>
        <w:right w:val="none" w:sz="0" w:space="0" w:color="auto"/>
      </w:divBdr>
    </w:div>
    <w:div w:id="1845047398">
      <w:bodyDiv w:val="1"/>
      <w:marLeft w:val="0"/>
      <w:marRight w:val="0"/>
      <w:marTop w:val="0"/>
      <w:marBottom w:val="0"/>
      <w:divBdr>
        <w:top w:val="none" w:sz="0" w:space="0" w:color="auto"/>
        <w:left w:val="none" w:sz="0" w:space="0" w:color="auto"/>
        <w:bottom w:val="none" w:sz="0" w:space="0" w:color="auto"/>
        <w:right w:val="none" w:sz="0" w:space="0" w:color="auto"/>
      </w:divBdr>
    </w:div>
    <w:div w:id="1885675631">
      <w:bodyDiv w:val="1"/>
      <w:marLeft w:val="0"/>
      <w:marRight w:val="0"/>
      <w:marTop w:val="0"/>
      <w:marBottom w:val="0"/>
      <w:divBdr>
        <w:top w:val="none" w:sz="0" w:space="0" w:color="auto"/>
        <w:left w:val="none" w:sz="0" w:space="0" w:color="auto"/>
        <w:bottom w:val="none" w:sz="0" w:space="0" w:color="auto"/>
        <w:right w:val="none" w:sz="0" w:space="0" w:color="auto"/>
      </w:divBdr>
    </w:div>
    <w:div w:id="1976444707">
      <w:bodyDiv w:val="1"/>
      <w:marLeft w:val="0"/>
      <w:marRight w:val="0"/>
      <w:marTop w:val="0"/>
      <w:marBottom w:val="0"/>
      <w:divBdr>
        <w:top w:val="none" w:sz="0" w:space="0" w:color="auto"/>
        <w:left w:val="none" w:sz="0" w:space="0" w:color="auto"/>
        <w:bottom w:val="none" w:sz="0" w:space="0" w:color="auto"/>
        <w:right w:val="none" w:sz="0" w:space="0" w:color="auto"/>
      </w:divBdr>
    </w:div>
    <w:div w:id="2002002259">
      <w:bodyDiv w:val="1"/>
      <w:marLeft w:val="0"/>
      <w:marRight w:val="0"/>
      <w:marTop w:val="0"/>
      <w:marBottom w:val="0"/>
      <w:divBdr>
        <w:top w:val="none" w:sz="0" w:space="0" w:color="auto"/>
        <w:left w:val="none" w:sz="0" w:space="0" w:color="auto"/>
        <w:bottom w:val="none" w:sz="0" w:space="0" w:color="auto"/>
        <w:right w:val="none" w:sz="0" w:space="0" w:color="auto"/>
      </w:divBdr>
    </w:div>
    <w:div w:id="2029673528">
      <w:bodyDiv w:val="1"/>
      <w:marLeft w:val="0"/>
      <w:marRight w:val="0"/>
      <w:marTop w:val="0"/>
      <w:marBottom w:val="0"/>
      <w:divBdr>
        <w:top w:val="none" w:sz="0" w:space="0" w:color="auto"/>
        <w:left w:val="none" w:sz="0" w:space="0" w:color="auto"/>
        <w:bottom w:val="none" w:sz="0" w:space="0" w:color="auto"/>
        <w:right w:val="none" w:sz="0" w:space="0" w:color="auto"/>
      </w:divBdr>
    </w:div>
    <w:div w:id="2052879884">
      <w:bodyDiv w:val="1"/>
      <w:marLeft w:val="0"/>
      <w:marRight w:val="0"/>
      <w:marTop w:val="0"/>
      <w:marBottom w:val="0"/>
      <w:divBdr>
        <w:top w:val="none" w:sz="0" w:space="0" w:color="auto"/>
        <w:left w:val="none" w:sz="0" w:space="0" w:color="auto"/>
        <w:bottom w:val="none" w:sz="0" w:space="0" w:color="auto"/>
        <w:right w:val="none" w:sz="0" w:space="0" w:color="auto"/>
      </w:divBdr>
    </w:div>
    <w:div w:id="2105373805">
      <w:bodyDiv w:val="1"/>
      <w:marLeft w:val="0"/>
      <w:marRight w:val="0"/>
      <w:marTop w:val="0"/>
      <w:marBottom w:val="0"/>
      <w:divBdr>
        <w:top w:val="none" w:sz="0" w:space="0" w:color="auto"/>
        <w:left w:val="none" w:sz="0" w:space="0" w:color="auto"/>
        <w:bottom w:val="none" w:sz="0" w:space="0" w:color="auto"/>
        <w:right w:val="none" w:sz="0" w:space="0" w:color="auto"/>
      </w:divBdr>
    </w:div>
    <w:div w:id="21271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F770A-7C49-4C76-912F-B71DED98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Wolcott Wheeler</dc:creator>
  <cp:lastModifiedBy>Wolcott Wheeler</cp:lastModifiedBy>
  <cp:revision>85</cp:revision>
  <dcterms:created xsi:type="dcterms:W3CDTF">2014-10-30T23:13:00Z</dcterms:created>
  <dcterms:modified xsi:type="dcterms:W3CDTF">2014-11-01T04:00:00Z</dcterms:modified>
</cp:coreProperties>
</file>