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DC" w:rsidRPr="008F01AB" w:rsidRDefault="00A75D68">
      <w:pPr>
        <w:rPr>
          <w:rFonts w:ascii="Arial" w:hAnsi="Arial" w:cs="Arial"/>
          <w:b/>
          <w:sz w:val="20"/>
          <w:szCs w:val="20"/>
          <w:u w:val="single"/>
        </w:rPr>
      </w:pPr>
      <w:r w:rsidRPr="008F01AB">
        <w:rPr>
          <w:rFonts w:ascii="Arial" w:hAnsi="Arial" w:cs="Arial"/>
          <w:b/>
          <w:sz w:val="20"/>
          <w:szCs w:val="20"/>
          <w:u w:val="single"/>
        </w:rPr>
        <w:t>NPIC Product Sheet</w:t>
      </w:r>
    </w:p>
    <w:p w:rsidR="001C3E2A" w:rsidRDefault="001C3E2A">
      <w:pPr>
        <w:rPr>
          <w:rFonts w:ascii="Arial" w:hAnsi="Arial" w:cs="Arial"/>
          <w:sz w:val="20"/>
          <w:szCs w:val="20"/>
        </w:rPr>
      </w:pPr>
    </w:p>
    <w:p w:rsidR="001C3E2A" w:rsidRPr="00B51D3E" w:rsidRDefault="00B51D3E">
      <w:pPr>
        <w:rPr>
          <w:rFonts w:ascii="Arial" w:hAnsi="Arial" w:cs="Arial"/>
          <w:b/>
          <w:sz w:val="20"/>
          <w:szCs w:val="20"/>
        </w:rPr>
      </w:pPr>
      <w:r w:rsidRPr="00B51D3E">
        <w:rPr>
          <w:rFonts w:ascii="Arial" w:hAnsi="Arial" w:cs="Arial"/>
          <w:b/>
          <w:color w:val="000000"/>
          <w:sz w:val="20"/>
          <w:szCs w:val="20"/>
        </w:rPr>
        <w:t>The FAIR Health National Private Insurance Claims Database</w:t>
      </w:r>
      <w:r w:rsidRPr="00B51D3E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3D1234">
        <w:rPr>
          <w:rFonts w:ascii="Arial" w:hAnsi="Arial" w:cs="Arial"/>
          <w:b/>
          <w:color w:val="000000"/>
          <w:sz w:val="20"/>
          <w:szCs w:val="20"/>
        </w:rPr>
        <w:t xml:space="preserve">How </w:t>
      </w:r>
      <w:r w:rsidRPr="00B51D3E">
        <w:rPr>
          <w:rFonts w:ascii="Arial" w:hAnsi="Arial" w:cs="Arial"/>
          <w:b/>
          <w:color w:val="000000"/>
          <w:sz w:val="20"/>
          <w:szCs w:val="20"/>
        </w:rPr>
        <w:t xml:space="preserve">the </w:t>
      </w:r>
      <w:r w:rsidRPr="00B51D3E">
        <w:rPr>
          <w:rFonts w:ascii="Arial" w:hAnsi="Arial" w:cs="Arial"/>
          <w:b/>
          <w:color w:val="000000"/>
          <w:sz w:val="20"/>
          <w:szCs w:val="20"/>
        </w:rPr>
        <w:t>Nation’s Largest Collection of Private Medical and Dental Claims</w:t>
      </w:r>
      <w:r w:rsidR="003D1234">
        <w:rPr>
          <w:rFonts w:ascii="Arial" w:hAnsi="Arial" w:cs="Arial"/>
          <w:b/>
          <w:color w:val="000000"/>
          <w:sz w:val="20"/>
          <w:szCs w:val="20"/>
        </w:rPr>
        <w:t xml:space="preserve"> Can Support Your Goals</w:t>
      </w:r>
    </w:p>
    <w:p w:rsidR="00B6618A" w:rsidRDefault="00B6618A">
      <w:pPr>
        <w:rPr>
          <w:rFonts w:ascii="Arial" w:hAnsi="Arial" w:cs="Arial"/>
          <w:sz w:val="20"/>
          <w:szCs w:val="20"/>
        </w:rPr>
      </w:pPr>
    </w:p>
    <w:p w:rsidR="00B6618A" w:rsidRDefault="00B66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need data to make decisions. Specifically, you need detailed, reliable healthcare claims data about the cost of care and utilization.</w:t>
      </w:r>
    </w:p>
    <w:p w:rsidR="007C53BB" w:rsidRDefault="00766E20">
      <w:pPr>
        <w:rPr>
          <w:rFonts w:ascii="Arial" w:hAnsi="Arial" w:cs="Arial"/>
          <w:color w:val="000000"/>
          <w:sz w:val="20"/>
          <w:szCs w:val="20"/>
        </w:rPr>
      </w:pPr>
      <w:r w:rsidRPr="00C6066E">
        <w:rPr>
          <w:rFonts w:ascii="Arial" w:hAnsi="Arial" w:cs="Arial"/>
          <w:color w:val="000000"/>
          <w:sz w:val="20"/>
          <w:szCs w:val="20"/>
        </w:rPr>
        <w:t>The FAIR Health National Private Insurance Claims Database</w:t>
      </w:r>
      <w:r w:rsidR="00BE1A6F">
        <w:rPr>
          <w:rFonts w:ascii="Arial" w:hAnsi="Arial" w:cs="Arial"/>
          <w:color w:val="000000"/>
          <w:sz w:val="20"/>
          <w:szCs w:val="20"/>
        </w:rPr>
        <w:t xml:space="preserve"> can help you. </w:t>
      </w:r>
      <w:r w:rsidR="00E6352E"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nown as the </w:t>
      </w:r>
      <w:r w:rsidRPr="00C6066E">
        <w:rPr>
          <w:rFonts w:ascii="Arial" w:hAnsi="Arial" w:cs="Arial"/>
          <w:color w:val="000000"/>
          <w:sz w:val="20"/>
          <w:szCs w:val="20"/>
        </w:rPr>
        <w:t xml:space="preserve">FH NPIC Database, </w:t>
      </w:r>
      <w:r w:rsidR="00E6352E">
        <w:rPr>
          <w:rFonts w:ascii="Arial" w:hAnsi="Arial" w:cs="Arial"/>
          <w:color w:val="000000"/>
          <w:sz w:val="20"/>
          <w:szCs w:val="20"/>
        </w:rPr>
        <w:t xml:space="preserve">it </w:t>
      </w:r>
      <w:r w:rsidR="00AA1957">
        <w:rPr>
          <w:rFonts w:ascii="Arial" w:hAnsi="Arial" w:cs="Arial"/>
          <w:color w:val="000000"/>
          <w:sz w:val="20"/>
          <w:szCs w:val="20"/>
        </w:rPr>
        <w:t>draws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A1957">
        <w:rPr>
          <w:rFonts w:ascii="Arial" w:hAnsi="Arial" w:cs="Arial"/>
          <w:color w:val="000000"/>
          <w:sz w:val="20"/>
          <w:szCs w:val="20"/>
        </w:rPr>
        <w:t>up</w:t>
      </w:r>
      <w:r>
        <w:rPr>
          <w:rFonts w:ascii="Arial" w:hAnsi="Arial" w:cs="Arial"/>
          <w:color w:val="000000"/>
          <w:sz w:val="20"/>
          <w:szCs w:val="20"/>
        </w:rPr>
        <w:t>on t</w:t>
      </w:r>
      <w:r w:rsidRPr="00C6066E">
        <w:rPr>
          <w:rFonts w:ascii="Arial" w:hAnsi="Arial" w:cs="Arial"/>
          <w:color w:val="000000"/>
          <w:sz w:val="20"/>
          <w:szCs w:val="20"/>
        </w:rPr>
        <w:t>he nation’s largest collection of pr</w:t>
      </w:r>
      <w:r w:rsidR="00AA1957">
        <w:rPr>
          <w:rFonts w:ascii="Arial" w:hAnsi="Arial" w:cs="Arial"/>
          <w:color w:val="000000"/>
          <w:sz w:val="20"/>
          <w:szCs w:val="20"/>
        </w:rPr>
        <w:t xml:space="preserve">ivate medical and dental claims, </w:t>
      </w:r>
      <w:r w:rsidR="00AA1957">
        <w:rPr>
          <w:rFonts w:ascii="Arial" w:hAnsi="Arial" w:cs="Arial"/>
          <w:sz w:val="20"/>
          <w:szCs w:val="20"/>
        </w:rPr>
        <w:t>offering</w:t>
      </w:r>
      <w:r w:rsidR="009541F2" w:rsidRPr="00C6066E">
        <w:rPr>
          <w:rFonts w:ascii="Arial" w:hAnsi="Arial" w:cs="Arial"/>
          <w:sz w:val="20"/>
          <w:szCs w:val="20"/>
        </w:rPr>
        <w:t xml:space="preserve"> the most complete </w:t>
      </w:r>
      <w:r w:rsidR="00512BFE">
        <w:rPr>
          <w:rFonts w:ascii="Arial" w:hAnsi="Arial" w:cs="Arial"/>
          <w:sz w:val="20"/>
          <w:szCs w:val="20"/>
        </w:rPr>
        <w:t>view</w:t>
      </w:r>
      <w:r w:rsidR="009541F2" w:rsidRPr="00C6066E">
        <w:rPr>
          <w:rFonts w:ascii="Arial" w:hAnsi="Arial" w:cs="Arial"/>
          <w:sz w:val="20"/>
          <w:szCs w:val="20"/>
        </w:rPr>
        <w:t xml:space="preserve"> of the costs and utilization of privately billed medical and dental services</w:t>
      </w:r>
      <w:r w:rsidR="00067370">
        <w:rPr>
          <w:rFonts w:ascii="Arial" w:hAnsi="Arial" w:cs="Arial"/>
          <w:sz w:val="20"/>
          <w:szCs w:val="20"/>
        </w:rPr>
        <w:t xml:space="preserve"> in the United States.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31D">
        <w:rPr>
          <w:rFonts w:ascii="Arial" w:hAnsi="Arial" w:cs="Arial"/>
          <w:color w:val="000000"/>
          <w:sz w:val="20"/>
          <w:szCs w:val="20"/>
        </w:rPr>
        <w:t xml:space="preserve">It </w:t>
      </w:r>
      <w:r w:rsidR="004C631D" w:rsidRPr="004C631D">
        <w:rPr>
          <w:rFonts w:ascii="Arial" w:hAnsi="Arial" w:cs="Arial"/>
          <w:sz w:val="20"/>
          <w:szCs w:val="20"/>
        </w:rPr>
        <w:t>includes over 25 billion claim records contributed by payors and administrators who insure or process claims for private insurance plans covering more than 150 million individuals.</w:t>
      </w:r>
      <w:r w:rsidR="007C53BB">
        <w:rPr>
          <w:rFonts w:ascii="Arial" w:hAnsi="Arial" w:cs="Arial"/>
          <w:sz w:val="20"/>
          <w:szCs w:val="20"/>
        </w:rPr>
        <w:t xml:space="preserve"> </w:t>
      </w:r>
      <w:r w:rsidR="00BF472A">
        <w:rPr>
          <w:rFonts w:ascii="Arial" w:hAnsi="Arial" w:cs="Arial"/>
          <w:sz w:val="20"/>
          <w:szCs w:val="20"/>
        </w:rPr>
        <w:t>W</w:t>
      </w:r>
      <w:r w:rsidR="0055694D">
        <w:rPr>
          <w:rFonts w:ascii="Arial" w:hAnsi="Arial" w:cs="Arial"/>
          <w:sz w:val="20"/>
          <w:szCs w:val="20"/>
        </w:rPr>
        <w:t>ith our data, y</w:t>
      </w:r>
      <w:r w:rsidR="007C53BB">
        <w:rPr>
          <w:rFonts w:ascii="Arial" w:hAnsi="Arial" w:cs="Arial"/>
          <w:sz w:val="20"/>
          <w:szCs w:val="20"/>
        </w:rPr>
        <w:t xml:space="preserve">ou can </w:t>
      </w:r>
      <w:r w:rsidR="007C53BB">
        <w:rPr>
          <w:rFonts w:ascii="Arial" w:hAnsi="Arial" w:cs="Arial"/>
          <w:color w:val="000000"/>
          <w:sz w:val="20"/>
          <w:szCs w:val="20"/>
        </w:rPr>
        <w:t xml:space="preserve">track </w:t>
      </w:r>
      <w:r w:rsidR="007C53BB" w:rsidRPr="00C6066E">
        <w:rPr>
          <w:rFonts w:ascii="Arial" w:hAnsi="Arial" w:cs="Arial"/>
          <w:color w:val="000000"/>
          <w:sz w:val="20"/>
          <w:szCs w:val="20"/>
        </w:rPr>
        <w:t>over time a subset of approximately 50 million patients based on unique, de-identified patient ID</w:t>
      </w:r>
      <w:r w:rsidR="007C53BB">
        <w:rPr>
          <w:rFonts w:ascii="Arial" w:hAnsi="Arial" w:cs="Arial"/>
          <w:color w:val="000000"/>
          <w:sz w:val="20"/>
          <w:szCs w:val="20"/>
        </w:rPr>
        <w:t>s</w:t>
      </w:r>
      <w:r w:rsidR="007C53BB" w:rsidRPr="00C6066E">
        <w:rPr>
          <w:rFonts w:ascii="Arial" w:hAnsi="Arial" w:cs="Arial"/>
          <w:color w:val="000000"/>
          <w:sz w:val="20"/>
          <w:szCs w:val="20"/>
        </w:rPr>
        <w:t>.</w:t>
      </w:r>
    </w:p>
    <w:p w:rsidR="00BC118F" w:rsidRPr="00BC118F" w:rsidRDefault="00BC118F">
      <w:pPr>
        <w:rPr>
          <w:rFonts w:ascii="Arial" w:hAnsi="Arial" w:cs="Arial"/>
          <w:b/>
          <w:sz w:val="20"/>
          <w:szCs w:val="20"/>
        </w:rPr>
      </w:pPr>
      <w:r w:rsidRPr="00BC118F">
        <w:rPr>
          <w:rFonts w:ascii="Arial" w:hAnsi="Arial" w:cs="Arial"/>
          <w:b/>
          <w:color w:val="000000"/>
          <w:sz w:val="20"/>
          <w:szCs w:val="20"/>
        </w:rPr>
        <w:t>A Wealth of Information</w:t>
      </w:r>
    </w:p>
    <w:p w:rsidR="000B3ED7" w:rsidRPr="00C6066E" w:rsidRDefault="00812147" w:rsidP="000B3ED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researcher</w:t>
      </w:r>
      <w:r w:rsidRPr="00C606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a policymaker?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0439">
        <w:rPr>
          <w:rFonts w:ascii="Arial" w:hAnsi="Arial" w:cs="Arial"/>
          <w:color w:val="000000"/>
          <w:sz w:val="20"/>
          <w:szCs w:val="20"/>
        </w:rPr>
        <w:t>T</w:t>
      </w:r>
      <w:r w:rsidR="00D40439">
        <w:rPr>
          <w:rFonts w:ascii="Arial" w:hAnsi="Arial" w:cs="Arial"/>
          <w:color w:val="000000"/>
          <w:sz w:val="20"/>
          <w:szCs w:val="20"/>
        </w:rPr>
        <w:t xml:space="preserve">he </w:t>
      </w:r>
      <w:r w:rsidR="00D40439" w:rsidRPr="00C6066E">
        <w:rPr>
          <w:rFonts w:ascii="Arial" w:hAnsi="Arial" w:cs="Arial"/>
          <w:color w:val="000000"/>
          <w:sz w:val="20"/>
          <w:szCs w:val="20"/>
        </w:rPr>
        <w:t>FH NPIC Database</w:t>
      </w:r>
      <w:r w:rsidR="00D40439">
        <w:rPr>
          <w:rFonts w:ascii="Arial" w:hAnsi="Arial" w:cs="Arial"/>
          <w:color w:val="000000"/>
          <w:sz w:val="20"/>
          <w:szCs w:val="20"/>
        </w:rPr>
        <w:t xml:space="preserve"> can benefit anyone in healthcare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589">
        <w:rPr>
          <w:rFonts w:ascii="Arial" w:hAnsi="Arial" w:cs="Arial"/>
          <w:color w:val="000000"/>
          <w:sz w:val="20"/>
          <w:szCs w:val="20"/>
        </w:rPr>
        <w:t>who need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D40439">
        <w:rPr>
          <w:rFonts w:ascii="Arial" w:hAnsi="Arial" w:cs="Arial"/>
          <w:color w:val="000000"/>
          <w:sz w:val="20"/>
          <w:szCs w:val="20"/>
        </w:rPr>
        <w:t xml:space="preserve"> to </w:t>
      </w:r>
      <w:r w:rsidR="00D40439" w:rsidRPr="00C6066E">
        <w:rPr>
          <w:rFonts w:ascii="Arial" w:hAnsi="Arial" w:cs="Arial"/>
          <w:color w:val="000000"/>
          <w:sz w:val="20"/>
          <w:szCs w:val="20"/>
        </w:rPr>
        <w:t xml:space="preserve">study patterns, trends and geographic disparities in service utilization and private healthcare spending. </w:t>
      </w:r>
      <w:r w:rsidR="00E56D70">
        <w:rPr>
          <w:rFonts w:ascii="Arial" w:hAnsi="Arial" w:cs="Arial"/>
          <w:color w:val="000000"/>
          <w:sz w:val="20"/>
          <w:szCs w:val="20"/>
        </w:rPr>
        <w:t>(</w:t>
      </w:r>
      <w:r w:rsidR="00E56D70" w:rsidRPr="001C3E2A">
        <w:rPr>
          <w:rFonts w:ascii="Arial" w:hAnsi="Arial" w:cs="Arial"/>
          <w:sz w:val="20"/>
          <w:szCs w:val="20"/>
        </w:rPr>
        <w:t xml:space="preserve">For example, </w:t>
      </w:r>
      <w:r w:rsidR="00E56D70">
        <w:rPr>
          <w:rFonts w:ascii="Arial" w:hAnsi="Arial" w:cs="Arial"/>
          <w:sz w:val="20"/>
          <w:szCs w:val="20"/>
        </w:rPr>
        <w:t xml:space="preserve">if you’re </w:t>
      </w:r>
      <w:r w:rsidR="00E56D70" w:rsidRPr="001C3E2A">
        <w:rPr>
          <w:rFonts w:ascii="Arial" w:hAnsi="Arial" w:cs="Arial"/>
          <w:sz w:val="20"/>
          <w:szCs w:val="20"/>
        </w:rPr>
        <w:t>a provider</w:t>
      </w:r>
      <w:r w:rsidR="00E56D70">
        <w:rPr>
          <w:rFonts w:ascii="Arial" w:hAnsi="Arial" w:cs="Arial"/>
          <w:sz w:val="20"/>
          <w:szCs w:val="20"/>
        </w:rPr>
        <w:t>, you can</w:t>
      </w:r>
      <w:r w:rsidR="00E56D70" w:rsidRPr="001C3E2A">
        <w:rPr>
          <w:rFonts w:ascii="Arial" w:hAnsi="Arial" w:cs="Arial"/>
          <w:sz w:val="20"/>
          <w:szCs w:val="20"/>
        </w:rPr>
        <w:t xml:space="preserve"> </w:t>
      </w:r>
      <w:r w:rsidR="00E56D70">
        <w:rPr>
          <w:rFonts w:ascii="Arial" w:hAnsi="Arial" w:cs="Arial"/>
          <w:sz w:val="20"/>
          <w:szCs w:val="20"/>
        </w:rPr>
        <w:t>use</w:t>
      </w:r>
      <w:r w:rsidR="00E56D70" w:rsidRPr="001C3E2A">
        <w:rPr>
          <w:rFonts w:ascii="Arial" w:hAnsi="Arial" w:cs="Arial"/>
          <w:sz w:val="20"/>
          <w:szCs w:val="20"/>
        </w:rPr>
        <w:t xml:space="preserve"> the database to determine utilization trends of certain diagnoses when assessing business development opportunities.</w:t>
      </w:r>
      <w:r w:rsidR="00E56D70">
        <w:rPr>
          <w:rFonts w:ascii="Arial" w:hAnsi="Arial" w:cs="Arial"/>
          <w:sz w:val="20"/>
          <w:szCs w:val="20"/>
        </w:rPr>
        <w:t xml:space="preserve">) </w:t>
      </w:r>
      <w:r w:rsidR="000B3ED7" w:rsidRPr="00C6066E">
        <w:rPr>
          <w:rFonts w:ascii="Arial" w:hAnsi="Arial" w:cs="Arial"/>
          <w:color w:val="000000"/>
          <w:sz w:val="20"/>
          <w:szCs w:val="20"/>
        </w:rPr>
        <w:t>FAIR Health</w:t>
      </w:r>
      <w:r w:rsidR="000B3ED7">
        <w:rPr>
          <w:rFonts w:ascii="Arial" w:hAnsi="Arial" w:cs="Arial"/>
          <w:color w:val="000000"/>
          <w:sz w:val="20"/>
          <w:szCs w:val="20"/>
        </w:rPr>
        <w:t xml:space="preserve"> continually updates t</w:t>
      </w:r>
      <w:r w:rsidR="000B3ED7" w:rsidRPr="00C6066E">
        <w:rPr>
          <w:rFonts w:ascii="Arial" w:hAnsi="Arial" w:cs="Arial"/>
          <w:color w:val="000000"/>
          <w:sz w:val="20"/>
          <w:szCs w:val="20"/>
        </w:rPr>
        <w:t xml:space="preserve">he Database with contributions from over 60 private payors and administrators of healthcare claims from all 50 states, the District of Columbia, Puerto Rico and the Virgin Islands. </w:t>
      </w:r>
    </w:p>
    <w:p w:rsidR="000B3ED7" w:rsidRPr="00C6066E" w:rsidRDefault="000B3ED7" w:rsidP="000B3ED7">
      <w:p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 w:rsidRPr="00C6066E">
        <w:rPr>
          <w:rFonts w:ascii="Arial" w:hAnsi="Arial" w:cs="Arial"/>
          <w:color w:val="000000"/>
          <w:sz w:val="20"/>
          <w:szCs w:val="20"/>
        </w:rPr>
        <w:t>It features two dataset categories:</w:t>
      </w:r>
    </w:p>
    <w:p w:rsidR="000B3ED7" w:rsidRDefault="000B3ED7" w:rsidP="000B3E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 w:rsidRPr="000B3ED7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0B3ED7">
        <w:rPr>
          <w:rFonts w:ascii="Arial" w:hAnsi="Arial" w:cs="Arial"/>
          <w:i/>
          <w:iCs/>
          <w:color w:val="000000"/>
          <w:sz w:val="20"/>
          <w:szCs w:val="20"/>
        </w:rPr>
        <w:t xml:space="preserve">FH Benchmarks </w:t>
      </w:r>
      <w:r w:rsidRPr="000B3ED7">
        <w:rPr>
          <w:rFonts w:ascii="Arial" w:hAnsi="Arial" w:cs="Arial"/>
          <w:color w:val="000000"/>
          <w:sz w:val="20"/>
          <w:szCs w:val="20"/>
        </w:rPr>
        <w:t xml:space="preserve">modules offer aggregated provider charges for medical and dental procedures arrayed by percentile for each region </w:t>
      </w:r>
      <w:r w:rsidR="00AF3F3E">
        <w:rPr>
          <w:rFonts w:ascii="Arial" w:hAnsi="Arial" w:cs="Arial"/>
          <w:color w:val="000000"/>
          <w:sz w:val="20"/>
          <w:szCs w:val="20"/>
        </w:rPr>
        <w:t>and</w:t>
      </w:r>
      <w:r w:rsidRPr="000B3ED7">
        <w:rPr>
          <w:rFonts w:ascii="Arial" w:hAnsi="Arial" w:cs="Arial"/>
          <w:color w:val="000000"/>
          <w:sz w:val="20"/>
          <w:szCs w:val="20"/>
        </w:rPr>
        <w:t xml:space="preserve"> the mean, median, and mode charges for each procedure in each region. </w:t>
      </w:r>
    </w:p>
    <w:p w:rsidR="00215709" w:rsidRPr="000B3ED7" w:rsidRDefault="00215709" w:rsidP="00215709">
      <w:pPr>
        <w:pStyle w:val="ListParagraph"/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</w:p>
    <w:p w:rsidR="000B3ED7" w:rsidRDefault="000B3ED7" w:rsidP="000B3E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 w:rsidRPr="000B3ED7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0B3ED7">
        <w:rPr>
          <w:rFonts w:ascii="Arial" w:hAnsi="Arial" w:cs="Arial"/>
          <w:i/>
          <w:iCs/>
          <w:color w:val="000000"/>
          <w:sz w:val="20"/>
          <w:szCs w:val="20"/>
        </w:rPr>
        <w:t xml:space="preserve">FH NPIC SAFs </w:t>
      </w:r>
      <w:r w:rsidRPr="000B3ED7">
        <w:rPr>
          <w:rFonts w:ascii="Arial" w:hAnsi="Arial" w:cs="Arial"/>
          <w:color w:val="000000"/>
          <w:sz w:val="20"/>
          <w:szCs w:val="20"/>
        </w:rPr>
        <w:t>contain underlying claims data and provide a range of claim elements</w:t>
      </w:r>
      <w:r w:rsidRPr="000B3ED7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including:</w:t>
      </w:r>
    </w:p>
    <w:p w:rsidR="00812147" w:rsidRPr="000B3ED7" w:rsidRDefault="00812147" w:rsidP="00812147">
      <w:pPr>
        <w:pStyle w:val="ListParagraph"/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</w:p>
    <w:p w:rsidR="000B3ED7" w:rsidRPr="008C6E90" w:rsidRDefault="00512BFE" w:rsidP="000B3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1" w:lineRule="atLeast"/>
        <w:ind w:left="1170" w:hanging="450"/>
        <w:rPr>
          <w:rFonts w:ascii="Arial" w:hAnsi="Arial" w:cs="Arial"/>
          <w:color w:val="000000"/>
          <w:sz w:val="20"/>
          <w:szCs w:val="20"/>
        </w:rPr>
      </w:pPr>
      <w:r w:rsidRPr="008C6E90">
        <w:rPr>
          <w:rFonts w:ascii="Arial" w:hAnsi="Arial" w:cs="Arial"/>
          <w:color w:val="000000"/>
          <w:sz w:val="20"/>
          <w:szCs w:val="20"/>
        </w:rPr>
        <w:t>P</w:t>
      </w:r>
      <w:r w:rsidR="000B3ED7">
        <w:rPr>
          <w:rFonts w:ascii="Arial" w:hAnsi="Arial" w:cs="Arial"/>
          <w:color w:val="000000"/>
          <w:sz w:val="20"/>
          <w:szCs w:val="20"/>
        </w:rPr>
        <w:t>rocedure code;</w:t>
      </w:r>
    </w:p>
    <w:p w:rsidR="000B3ED7" w:rsidRPr="008C6E90" w:rsidRDefault="00512BFE" w:rsidP="000B3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1" w:lineRule="atLeast"/>
        <w:ind w:left="1170" w:hanging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Service </w:t>
      </w:r>
      <w:r w:rsidR="000B3ED7">
        <w:rPr>
          <w:rFonts w:ascii="Arial" w:hAnsi="Arial" w:cs="Arial"/>
          <w:color w:val="000000"/>
          <w:sz w:val="20"/>
          <w:szCs w:val="20"/>
        </w:rPr>
        <w:t>zip code;</w:t>
      </w:r>
    </w:p>
    <w:p w:rsidR="000B3ED7" w:rsidRPr="008C6E90" w:rsidRDefault="00512BFE" w:rsidP="000B3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1" w:lineRule="atLeast"/>
        <w:ind w:left="1170" w:hanging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 w:rsidR="000B3ED7">
        <w:rPr>
          <w:rFonts w:ascii="Arial" w:hAnsi="Arial" w:cs="Arial"/>
          <w:color w:val="000000"/>
          <w:sz w:val="20"/>
          <w:szCs w:val="20"/>
        </w:rPr>
        <w:t xml:space="preserve">of service; and </w:t>
      </w:r>
    </w:p>
    <w:p w:rsidR="000B3ED7" w:rsidRPr="000B3ED7" w:rsidRDefault="00512BFE" w:rsidP="000B3E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1" w:lineRule="atLeast"/>
        <w:ind w:left="1170" w:hanging="450"/>
        <w:rPr>
          <w:rFonts w:ascii="Arial" w:hAnsi="Arial" w:cs="Arial"/>
          <w:color w:val="000000"/>
          <w:sz w:val="20"/>
          <w:szCs w:val="20"/>
        </w:rPr>
      </w:pPr>
      <w:r w:rsidRPr="008C6E90">
        <w:rPr>
          <w:rFonts w:ascii="Arial" w:hAnsi="Arial" w:cs="Arial"/>
          <w:color w:val="000000"/>
          <w:sz w:val="20"/>
          <w:szCs w:val="20"/>
        </w:rPr>
        <w:t>Non</w:t>
      </w:r>
      <w:r w:rsidR="000B3ED7" w:rsidRPr="008C6E90">
        <w:rPr>
          <w:rFonts w:ascii="Arial" w:hAnsi="Arial" w:cs="Arial"/>
          <w:color w:val="000000"/>
          <w:sz w:val="20"/>
          <w:szCs w:val="20"/>
        </w:rPr>
        <w:t>-discoun</w:t>
      </w:r>
      <w:r w:rsidR="000B3ED7">
        <w:rPr>
          <w:rFonts w:ascii="Arial" w:hAnsi="Arial" w:cs="Arial"/>
          <w:color w:val="000000"/>
          <w:sz w:val="20"/>
          <w:szCs w:val="20"/>
        </w:rPr>
        <w:t>ted fee billed by the provider.</w:t>
      </w:r>
    </w:p>
    <w:p w:rsidR="000B3ED7" w:rsidRDefault="000B3ED7" w:rsidP="000B3ED7">
      <w:p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Pr="00C6066E">
        <w:rPr>
          <w:rFonts w:ascii="Arial" w:hAnsi="Arial" w:cs="Arial"/>
          <w:color w:val="000000"/>
          <w:sz w:val="20"/>
          <w:szCs w:val="20"/>
        </w:rPr>
        <w:t>or some FH NPIC claims</w:t>
      </w:r>
      <w:r>
        <w:rPr>
          <w:rFonts w:ascii="Arial" w:hAnsi="Arial" w:cs="Arial"/>
          <w:color w:val="000000"/>
          <w:sz w:val="20"/>
          <w:szCs w:val="20"/>
        </w:rPr>
        <w:t>, you can access these</w:t>
      </w:r>
      <w:r w:rsidRPr="00C606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C6066E">
        <w:rPr>
          <w:rFonts w:ascii="Arial" w:hAnsi="Arial" w:cs="Arial"/>
          <w:color w:val="000000"/>
          <w:sz w:val="20"/>
          <w:szCs w:val="20"/>
        </w:rPr>
        <w:t>dditional fields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B3ED7" w:rsidRPr="008C6E90" w:rsidRDefault="00512BFE" w:rsidP="000B3E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Claim type;</w:t>
      </w:r>
    </w:p>
    <w:p w:rsidR="000B3ED7" w:rsidRPr="008C6E90" w:rsidRDefault="00512BFE" w:rsidP="000B3E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Patient age and gender; and</w:t>
      </w:r>
    </w:p>
    <w:p w:rsidR="000B3ED7" w:rsidRPr="000B3ED7" w:rsidRDefault="00512BFE" w:rsidP="00D404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Diagnos</w:t>
      </w:r>
      <w:r w:rsidR="000B3ED7">
        <w:rPr>
          <w:rFonts w:ascii="Arial" w:hAnsi="Arial" w:cs="Arial"/>
          <w:color w:val="000000"/>
          <w:sz w:val="20"/>
          <w:szCs w:val="20"/>
        </w:rPr>
        <w:t>tic codes.</w:t>
      </w:r>
    </w:p>
    <w:p w:rsidR="005A6B9B" w:rsidRDefault="004236F8" w:rsidP="00D4043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Using</w:t>
      </w:r>
      <w:r w:rsidR="005A6B9B">
        <w:rPr>
          <w:rFonts w:ascii="Arial" w:hAnsi="Arial" w:cs="Arial"/>
          <w:color w:val="000000"/>
          <w:sz w:val="20"/>
          <w:szCs w:val="20"/>
        </w:rPr>
        <w:t xml:space="preserve"> t</w:t>
      </w:r>
      <w:r w:rsidR="005A6B9B">
        <w:rPr>
          <w:rFonts w:ascii="Arial" w:hAnsi="Arial" w:cs="Arial"/>
          <w:color w:val="000000"/>
          <w:sz w:val="20"/>
          <w:szCs w:val="20"/>
        </w:rPr>
        <w:t xml:space="preserve">he </w:t>
      </w:r>
      <w:r w:rsidR="005A6B9B" w:rsidRPr="00C6066E">
        <w:rPr>
          <w:rFonts w:ascii="Arial" w:hAnsi="Arial" w:cs="Arial"/>
          <w:color w:val="000000"/>
          <w:sz w:val="20"/>
          <w:szCs w:val="20"/>
        </w:rPr>
        <w:t>FH NPIC Database</w:t>
      </w:r>
      <w:r w:rsidR="005A6B9B">
        <w:rPr>
          <w:rFonts w:ascii="Arial" w:hAnsi="Arial" w:cs="Arial"/>
          <w:color w:val="000000"/>
          <w:sz w:val="20"/>
          <w:szCs w:val="20"/>
        </w:rPr>
        <w:t>, you can easily identify:</w:t>
      </w:r>
    </w:p>
    <w:p w:rsidR="008029D4" w:rsidRDefault="008029D4" w:rsidP="000A39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1" w:lineRule="atLeast"/>
        <w:rPr>
          <w:rStyle w:val="A2"/>
          <w:rFonts w:ascii="Arial" w:hAnsi="Arial" w:cs="Arial"/>
          <w:sz w:val="20"/>
          <w:szCs w:val="20"/>
        </w:rPr>
      </w:pPr>
      <w:r w:rsidRPr="008029D4">
        <w:rPr>
          <w:rStyle w:val="A2"/>
          <w:rFonts w:ascii="Arial" w:hAnsi="Arial" w:cs="Arial"/>
          <w:sz w:val="20"/>
          <w:szCs w:val="20"/>
        </w:rPr>
        <w:t>T</w:t>
      </w:r>
      <w:r w:rsidRPr="008029D4">
        <w:rPr>
          <w:rStyle w:val="A2"/>
          <w:rFonts w:ascii="Arial" w:hAnsi="Arial" w:cs="Arial"/>
          <w:sz w:val="20"/>
          <w:szCs w:val="20"/>
        </w:rPr>
        <w:t>rends in pra</w:t>
      </w:r>
      <w:r w:rsidR="00F347B0">
        <w:rPr>
          <w:rStyle w:val="A2"/>
          <w:rFonts w:ascii="Arial" w:hAnsi="Arial" w:cs="Arial"/>
          <w:sz w:val="20"/>
          <w:szCs w:val="20"/>
        </w:rPr>
        <w:t>ctice patterns, clinical issues</w:t>
      </w:r>
      <w:r w:rsidRPr="008029D4">
        <w:rPr>
          <w:rStyle w:val="A2"/>
          <w:rFonts w:ascii="Arial" w:hAnsi="Arial" w:cs="Arial"/>
          <w:sz w:val="20"/>
          <w:szCs w:val="20"/>
        </w:rPr>
        <w:t xml:space="preserve"> </w:t>
      </w:r>
      <w:r>
        <w:rPr>
          <w:rStyle w:val="A2"/>
          <w:rFonts w:ascii="Arial" w:hAnsi="Arial" w:cs="Arial"/>
          <w:sz w:val="20"/>
          <w:szCs w:val="20"/>
        </w:rPr>
        <w:t xml:space="preserve">and </w:t>
      </w:r>
      <w:r w:rsidRPr="008029D4">
        <w:rPr>
          <w:rStyle w:val="A2"/>
          <w:rFonts w:ascii="Arial" w:hAnsi="Arial" w:cs="Arial"/>
          <w:sz w:val="20"/>
          <w:szCs w:val="20"/>
        </w:rPr>
        <w:t>diagnoses</w:t>
      </w:r>
      <w:r w:rsidR="00F11EC3">
        <w:rPr>
          <w:rStyle w:val="A2"/>
          <w:rFonts w:ascii="Arial" w:hAnsi="Arial" w:cs="Arial"/>
          <w:sz w:val="20"/>
          <w:szCs w:val="20"/>
        </w:rPr>
        <w:t>;</w:t>
      </w:r>
    </w:p>
    <w:p w:rsidR="005A6B9B" w:rsidRDefault="005A6B9B" w:rsidP="000A39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 w:rsidRPr="008029D4">
        <w:rPr>
          <w:rFonts w:ascii="Arial" w:hAnsi="Arial" w:cs="Arial"/>
          <w:color w:val="000000"/>
          <w:sz w:val="20"/>
          <w:szCs w:val="20"/>
        </w:rPr>
        <w:t>Geographic</w:t>
      </w:r>
      <w:r w:rsidRPr="008029D4">
        <w:rPr>
          <w:rFonts w:ascii="Arial" w:hAnsi="Arial" w:cs="Arial"/>
          <w:color w:val="000000"/>
          <w:sz w:val="20"/>
          <w:szCs w:val="20"/>
        </w:rPr>
        <w:t xml:space="preserve"> var</w:t>
      </w:r>
      <w:r w:rsidRPr="008029D4">
        <w:rPr>
          <w:rFonts w:ascii="Arial" w:hAnsi="Arial" w:cs="Arial"/>
          <w:color w:val="000000"/>
          <w:sz w:val="20"/>
          <w:szCs w:val="20"/>
        </w:rPr>
        <w:t>iation in cost and utilization;</w:t>
      </w:r>
    </w:p>
    <w:p w:rsidR="008029D4" w:rsidRPr="008029D4" w:rsidRDefault="008029D4" w:rsidP="000A39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Provider mix;</w:t>
      </w:r>
    </w:p>
    <w:p w:rsidR="005A6B9B" w:rsidRPr="008C6E90" w:rsidRDefault="005A6B9B" w:rsidP="005A6B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 w:rsidRPr="008C6E90">
        <w:rPr>
          <w:rFonts w:ascii="Arial" w:hAnsi="Arial" w:cs="Arial"/>
          <w:color w:val="000000"/>
          <w:sz w:val="20"/>
          <w:szCs w:val="20"/>
        </w:rPr>
        <w:t>Adherence to best p</w:t>
      </w:r>
      <w:r>
        <w:rPr>
          <w:rFonts w:ascii="Arial" w:hAnsi="Arial" w:cs="Arial"/>
          <w:color w:val="000000"/>
          <w:sz w:val="20"/>
          <w:szCs w:val="20"/>
        </w:rPr>
        <w:t>ractices and clinical protocols;</w:t>
      </w:r>
      <w:r w:rsidRPr="008C6E9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6B9B" w:rsidRPr="008C6E90" w:rsidRDefault="005A6B9B" w:rsidP="005A6B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 w:rsidRPr="008C6E90">
        <w:rPr>
          <w:rFonts w:ascii="Arial" w:hAnsi="Arial" w:cs="Arial"/>
          <w:color w:val="000000"/>
          <w:sz w:val="20"/>
          <w:szCs w:val="20"/>
        </w:rPr>
        <w:t>Economic disparities</w:t>
      </w:r>
      <w:r w:rsidRPr="008C6E90">
        <w:rPr>
          <w:rFonts w:ascii="Arial" w:hAnsi="Arial" w:cs="Arial"/>
          <w:color w:val="000000"/>
          <w:sz w:val="20"/>
          <w:szCs w:val="20"/>
        </w:rPr>
        <w:t xml:space="preserve"> in the distribution of healthcare </w:t>
      </w:r>
      <w:r>
        <w:rPr>
          <w:rFonts w:ascii="Arial" w:hAnsi="Arial" w:cs="Arial"/>
          <w:color w:val="000000"/>
          <w:sz w:val="20"/>
          <w:szCs w:val="20"/>
        </w:rPr>
        <w:t>resources;</w:t>
      </w:r>
    </w:p>
    <w:p w:rsidR="005A6B9B" w:rsidRPr="008C6E90" w:rsidRDefault="005A6B9B" w:rsidP="005A6B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 w:rsidRPr="008C6E90">
        <w:rPr>
          <w:rFonts w:ascii="Arial" w:hAnsi="Arial" w:cs="Arial"/>
          <w:color w:val="000000"/>
          <w:sz w:val="20"/>
          <w:szCs w:val="20"/>
        </w:rPr>
        <w:t>The</w:t>
      </w:r>
      <w:r w:rsidRPr="008C6E90">
        <w:rPr>
          <w:rFonts w:ascii="Arial" w:hAnsi="Arial" w:cs="Arial"/>
          <w:color w:val="000000"/>
          <w:sz w:val="20"/>
          <w:szCs w:val="20"/>
        </w:rPr>
        <w:t xml:space="preserve"> effectiveness of health po</w:t>
      </w:r>
      <w:r w:rsidR="00EA4795">
        <w:rPr>
          <w:rFonts w:ascii="Arial" w:hAnsi="Arial" w:cs="Arial"/>
          <w:color w:val="000000"/>
          <w:sz w:val="20"/>
          <w:szCs w:val="20"/>
        </w:rPr>
        <w:t>licies and health interventions;</w:t>
      </w:r>
    </w:p>
    <w:p w:rsidR="005A6B9B" w:rsidRPr="008C6E90" w:rsidRDefault="005A6B9B" w:rsidP="005A6B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 w:rsidRPr="008C6E90">
        <w:rPr>
          <w:rFonts w:ascii="Arial" w:hAnsi="Arial" w:cs="Arial"/>
          <w:color w:val="000000"/>
          <w:sz w:val="20"/>
          <w:szCs w:val="20"/>
        </w:rPr>
        <w:lastRenderedPageBreak/>
        <w:t>The impact of legislation and regulation on</w:t>
      </w:r>
      <w:r w:rsidR="00EA4795">
        <w:rPr>
          <w:rFonts w:ascii="Arial" w:hAnsi="Arial" w:cs="Arial"/>
          <w:color w:val="000000"/>
          <w:sz w:val="20"/>
          <w:szCs w:val="20"/>
        </w:rPr>
        <w:t xml:space="preserve"> healthcare access and outcomes;</w:t>
      </w:r>
      <w:r w:rsidRPr="008C6E90">
        <w:rPr>
          <w:rFonts w:ascii="Arial" w:hAnsi="Arial" w:cs="Arial"/>
          <w:color w:val="000000"/>
          <w:sz w:val="20"/>
          <w:szCs w:val="20"/>
        </w:rPr>
        <w:t xml:space="preserve"> and </w:t>
      </w:r>
    </w:p>
    <w:p w:rsidR="005A6B9B" w:rsidRPr="005109E8" w:rsidRDefault="005A6B9B" w:rsidP="00D40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 w:rsidRPr="008C6E90">
        <w:rPr>
          <w:rFonts w:ascii="Arial" w:hAnsi="Arial" w:cs="Arial"/>
          <w:color w:val="000000"/>
          <w:sz w:val="20"/>
          <w:szCs w:val="20"/>
        </w:rPr>
        <w:t xml:space="preserve">Emerging epidemiological trends. </w:t>
      </w:r>
    </w:p>
    <w:p w:rsidR="008029D4" w:rsidRPr="00C6066E" w:rsidRDefault="003361DE" w:rsidP="008029D4">
      <w:pPr>
        <w:pStyle w:val="Pa1"/>
        <w:spacing w:before="180"/>
        <w:rPr>
          <w:rFonts w:ascii="Arial" w:hAnsi="Arial" w:cs="Arial"/>
          <w:color w:val="000000"/>
          <w:sz w:val="20"/>
          <w:szCs w:val="20"/>
        </w:rPr>
      </w:pPr>
      <w:r>
        <w:rPr>
          <w:rStyle w:val="A1"/>
          <w:rFonts w:ascii="Arial" w:hAnsi="Arial" w:cs="Arial"/>
          <w:sz w:val="20"/>
          <w:szCs w:val="20"/>
        </w:rPr>
        <w:t>Customized Data Solutions</w:t>
      </w:r>
    </w:p>
    <w:p w:rsidR="00924589" w:rsidRDefault="005109E8" w:rsidP="008029D4">
      <w:pPr>
        <w:pStyle w:val="Pa1"/>
        <w:spacing w:before="180"/>
        <w:rPr>
          <w:rStyle w:val="A2"/>
          <w:rFonts w:ascii="Arial" w:hAnsi="Arial" w:cs="Arial"/>
          <w:sz w:val="20"/>
          <w:szCs w:val="20"/>
        </w:rPr>
      </w:pPr>
      <w:r>
        <w:rPr>
          <w:rStyle w:val="A2"/>
          <w:rFonts w:ascii="Arial" w:hAnsi="Arial" w:cs="Arial"/>
          <w:sz w:val="20"/>
          <w:szCs w:val="20"/>
        </w:rPr>
        <w:t xml:space="preserve">Do you have </w:t>
      </w:r>
      <w:r w:rsidRPr="00C6066E">
        <w:rPr>
          <w:rStyle w:val="A2"/>
          <w:rFonts w:ascii="Arial" w:hAnsi="Arial" w:cs="Arial"/>
          <w:sz w:val="20"/>
          <w:szCs w:val="20"/>
        </w:rPr>
        <w:t>specific needs</w:t>
      </w:r>
      <w:r>
        <w:rPr>
          <w:rStyle w:val="A2"/>
          <w:rFonts w:ascii="Arial" w:hAnsi="Arial" w:cs="Arial"/>
          <w:sz w:val="20"/>
          <w:szCs w:val="20"/>
        </w:rPr>
        <w:t xml:space="preserve">? </w:t>
      </w:r>
      <w:r w:rsidR="008029D4" w:rsidRPr="00C6066E">
        <w:rPr>
          <w:rStyle w:val="A2"/>
          <w:rFonts w:ascii="Arial" w:hAnsi="Arial" w:cs="Arial"/>
          <w:sz w:val="20"/>
          <w:szCs w:val="20"/>
        </w:rPr>
        <w:t xml:space="preserve">FAIR Health </w:t>
      </w:r>
      <w:r w:rsidR="00B14C18">
        <w:rPr>
          <w:rStyle w:val="A2"/>
          <w:rFonts w:ascii="Arial" w:hAnsi="Arial" w:cs="Arial"/>
          <w:sz w:val="20"/>
          <w:szCs w:val="20"/>
        </w:rPr>
        <w:t>can</w:t>
      </w:r>
      <w:r w:rsidR="008029D4" w:rsidRPr="00C6066E">
        <w:rPr>
          <w:rStyle w:val="A2"/>
          <w:rFonts w:ascii="Arial" w:hAnsi="Arial" w:cs="Arial"/>
          <w:sz w:val="20"/>
          <w:szCs w:val="20"/>
        </w:rPr>
        <w:t xml:space="preserve"> provide custom datasets. </w:t>
      </w:r>
      <w:r w:rsidR="00924589">
        <w:rPr>
          <w:rStyle w:val="A2"/>
          <w:rFonts w:ascii="Arial" w:hAnsi="Arial" w:cs="Arial"/>
          <w:sz w:val="20"/>
          <w:szCs w:val="20"/>
        </w:rPr>
        <w:t xml:space="preserve">You can </w:t>
      </w:r>
      <w:r w:rsidR="00924589" w:rsidRPr="00C6066E">
        <w:rPr>
          <w:rStyle w:val="A2"/>
          <w:rFonts w:ascii="Arial" w:hAnsi="Arial" w:cs="Arial"/>
          <w:sz w:val="20"/>
          <w:szCs w:val="20"/>
        </w:rPr>
        <w:t>license</w:t>
      </w:r>
      <w:r w:rsidR="00924589" w:rsidRPr="00C6066E">
        <w:rPr>
          <w:rStyle w:val="A2"/>
          <w:rFonts w:ascii="Arial" w:hAnsi="Arial" w:cs="Arial"/>
          <w:sz w:val="20"/>
          <w:szCs w:val="20"/>
        </w:rPr>
        <w:t xml:space="preserve"> </w:t>
      </w:r>
      <w:r w:rsidR="00924589">
        <w:rPr>
          <w:rStyle w:val="A2"/>
          <w:rFonts w:ascii="Arial" w:hAnsi="Arial" w:cs="Arial"/>
          <w:sz w:val="20"/>
          <w:szCs w:val="20"/>
        </w:rPr>
        <w:t>d</w:t>
      </w:r>
      <w:r w:rsidR="008029D4" w:rsidRPr="00C6066E">
        <w:rPr>
          <w:rStyle w:val="A2"/>
          <w:rFonts w:ascii="Arial" w:hAnsi="Arial" w:cs="Arial"/>
          <w:sz w:val="20"/>
          <w:szCs w:val="20"/>
        </w:rPr>
        <w:t>atasets from private health insurance claims for</w:t>
      </w:r>
      <w:r w:rsidR="00924589">
        <w:rPr>
          <w:rStyle w:val="A2"/>
          <w:rFonts w:ascii="Arial" w:hAnsi="Arial" w:cs="Arial"/>
          <w:sz w:val="20"/>
          <w:szCs w:val="20"/>
        </w:rPr>
        <w:t>:</w:t>
      </w:r>
      <w:r w:rsidR="008029D4" w:rsidRPr="00C6066E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A59BA" w:rsidRPr="000A59BA" w:rsidRDefault="000A59BA" w:rsidP="000A59BA">
      <w:pPr>
        <w:pStyle w:val="Default"/>
      </w:pPr>
    </w:p>
    <w:p w:rsidR="00924589" w:rsidRDefault="00924589" w:rsidP="000A59BA">
      <w:pPr>
        <w:pStyle w:val="Pa1"/>
        <w:numPr>
          <w:ilvl w:val="0"/>
          <w:numId w:val="7"/>
        </w:numPr>
        <w:spacing w:line="240" w:lineRule="auto"/>
        <w:rPr>
          <w:rStyle w:val="A2"/>
          <w:rFonts w:ascii="Arial" w:hAnsi="Arial" w:cs="Arial"/>
          <w:sz w:val="20"/>
          <w:szCs w:val="20"/>
        </w:rPr>
      </w:pPr>
      <w:r>
        <w:rPr>
          <w:rStyle w:val="A2"/>
          <w:rFonts w:ascii="Arial" w:hAnsi="Arial" w:cs="Arial"/>
          <w:sz w:val="20"/>
          <w:szCs w:val="20"/>
        </w:rPr>
        <w:t>Professional services;</w:t>
      </w:r>
    </w:p>
    <w:p w:rsidR="00924589" w:rsidRDefault="00924589" w:rsidP="000A59BA">
      <w:pPr>
        <w:pStyle w:val="Pa1"/>
        <w:numPr>
          <w:ilvl w:val="0"/>
          <w:numId w:val="7"/>
        </w:numPr>
        <w:spacing w:line="240" w:lineRule="auto"/>
        <w:rPr>
          <w:rStyle w:val="A2"/>
          <w:rFonts w:ascii="Arial" w:hAnsi="Arial" w:cs="Arial"/>
          <w:sz w:val="20"/>
          <w:szCs w:val="20"/>
        </w:rPr>
      </w:pPr>
      <w:r>
        <w:rPr>
          <w:rStyle w:val="A2"/>
          <w:rFonts w:ascii="Arial" w:hAnsi="Arial" w:cs="Arial"/>
          <w:sz w:val="20"/>
          <w:szCs w:val="20"/>
        </w:rPr>
        <w:t>Anesthesia;</w:t>
      </w:r>
    </w:p>
    <w:p w:rsidR="00924589" w:rsidRDefault="00924589" w:rsidP="000A59BA">
      <w:pPr>
        <w:pStyle w:val="Pa1"/>
        <w:numPr>
          <w:ilvl w:val="0"/>
          <w:numId w:val="7"/>
        </w:numPr>
        <w:spacing w:line="240" w:lineRule="auto"/>
        <w:rPr>
          <w:rStyle w:val="A2"/>
          <w:rFonts w:ascii="Arial" w:hAnsi="Arial" w:cs="Arial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Outpa</w:t>
      </w:r>
      <w:r>
        <w:rPr>
          <w:rStyle w:val="A2"/>
          <w:rFonts w:ascii="Arial" w:hAnsi="Arial" w:cs="Arial"/>
          <w:sz w:val="20"/>
          <w:szCs w:val="20"/>
        </w:rPr>
        <w:t>tient and inpatient facilities;</w:t>
      </w:r>
    </w:p>
    <w:p w:rsidR="00924589" w:rsidRDefault="00924589" w:rsidP="000A59BA">
      <w:pPr>
        <w:pStyle w:val="Pa1"/>
        <w:numPr>
          <w:ilvl w:val="0"/>
          <w:numId w:val="7"/>
        </w:numPr>
        <w:spacing w:line="240" w:lineRule="auto"/>
        <w:rPr>
          <w:rStyle w:val="A2"/>
          <w:rFonts w:ascii="Arial" w:hAnsi="Arial" w:cs="Arial"/>
          <w:sz w:val="20"/>
          <w:szCs w:val="20"/>
        </w:rPr>
      </w:pPr>
      <w:r>
        <w:rPr>
          <w:rStyle w:val="A2"/>
          <w:rFonts w:ascii="Arial" w:hAnsi="Arial" w:cs="Arial"/>
          <w:sz w:val="20"/>
          <w:szCs w:val="20"/>
        </w:rPr>
        <w:t>Ground and air ambulance; and</w:t>
      </w:r>
    </w:p>
    <w:p w:rsidR="00924589" w:rsidRDefault="00924589" w:rsidP="000A59BA">
      <w:pPr>
        <w:pStyle w:val="Pa1"/>
        <w:numPr>
          <w:ilvl w:val="0"/>
          <w:numId w:val="7"/>
        </w:numPr>
        <w:spacing w:line="240" w:lineRule="auto"/>
        <w:rPr>
          <w:rStyle w:val="A2"/>
          <w:rFonts w:ascii="Arial" w:hAnsi="Arial" w:cs="Arial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Durable medical equipment (</w:t>
      </w:r>
      <w:r>
        <w:rPr>
          <w:rStyle w:val="A2"/>
          <w:rFonts w:ascii="Arial" w:hAnsi="Arial" w:cs="Arial"/>
          <w:sz w:val="20"/>
          <w:szCs w:val="20"/>
        </w:rPr>
        <w:t>DME</w:t>
      </w:r>
      <w:r w:rsidRPr="00C6066E">
        <w:rPr>
          <w:rStyle w:val="A2"/>
          <w:rFonts w:ascii="Arial" w:hAnsi="Arial" w:cs="Arial"/>
          <w:sz w:val="20"/>
          <w:szCs w:val="20"/>
        </w:rPr>
        <w:t>) and devices</w:t>
      </w:r>
      <w:r>
        <w:rPr>
          <w:rStyle w:val="A2"/>
          <w:rFonts w:ascii="Arial" w:hAnsi="Arial" w:cs="Arial"/>
          <w:sz w:val="20"/>
          <w:szCs w:val="20"/>
        </w:rPr>
        <w:t>.</w:t>
      </w:r>
    </w:p>
    <w:p w:rsidR="0076408E" w:rsidRPr="0076408E" w:rsidRDefault="0076408E" w:rsidP="0076408E">
      <w:pPr>
        <w:pStyle w:val="Default"/>
      </w:pPr>
    </w:p>
    <w:p w:rsidR="008029D4" w:rsidRDefault="00EF7DE3" w:rsidP="000A59BA">
      <w:pPr>
        <w:pStyle w:val="Pa1"/>
        <w:spacing w:line="240" w:lineRule="auto"/>
        <w:rPr>
          <w:rStyle w:val="A2"/>
          <w:rFonts w:ascii="Arial" w:hAnsi="Arial" w:cs="Arial"/>
          <w:sz w:val="20"/>
          <w:szCs w:val="20"/>
        </w:rPr>
      </w:pPr>
      <w:r>
        <w:rPr>
          <w:rStyle w:val="A2"/>
          <w:rFonts w:ascii="Arial" w:hAnsi="Arial" w:cs="Arial"/>
          <w:sz w:val="20"/>
          <w:szCs w:val="20"/>
        </w:rPr>
        <w:t>These</w:t>
      </w:r>
      <w:r w:rsidR="008029D4" w:rsidRPr="00C6066E">
        <w:rPr>
          <w:rStyle w:val="A2"/>
          <w:rFonts w:ascii="Arial" w:hAnsi="Arial" w:cs="Arial"/>
          <w:sz w:val="20"/>
          <w:szCs w:val="20"/>
        </w:rPr>
        <w:t xml:space="preserve"> datasets can </w:t>
      </w:r>
      <w:r>
        <w:rPr>
          <w:rStyle w:val="A2"/>
          <w:rFonts w:ascii="Arial" w:hAnsi="Arial" w:cs="Arial"/>
          <w:sz w:val="20"/>
          <w:szCs w:val="20"/>
        </w:rPr>
        <w:t>feature</w:t>
      </w:r>
      <w:r w:rsidR="008029D4" w:rsidRPr="00C6066E">
        <w:rPr>
          <w:rStyle w:val="A2"/>
          <w:rFonts w:ascii="Arial" w:hAnsi="Arial" w:cs="Arial"/>
          <w:sz w:val="20"/>
          <w:szCs w:val="20"/>
        </w:rPr>
        <w:t xml:space="preserve"> the following frequently requested fields: </w:t>
      </w:r>
    </w:p>
    <w:p w:rsidR="0076408E" w:rsidRPr="0076408E" w:rsidRDefault="0076408E" w:rsidP="0076408E">
      <w:pPr>
        <w:pStyle w:val="Default"/>
      </w:pPr>
    </w:p>
    <w:p w:rsidR="008029D4" w:rsidRPr="00C6066E" w:rsidRDefault="008029D4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Services and procedures</w:t>
      </w:r>
      <w:r w:rsidR="00EF7DE3">
        <w:rPr>
          <w:rStyle w:val="A2"/>
          <w:rFonts w:ascii="Arial" w:hAnsi="Arial" w:cs="Arial"/>
          <w:sz w:val="20"/>
          <w:szCs w:val="20"/>
        </w:rPr>
        <w:t>;</w:t>
      </w:r>
    </w:p>
    <w:p w:rsidR="008029D4" w:rsidRPr="00C6066E" w:rsidRDefault="008029D4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Modifiers</w:t>
      </w:r>
      <w:r w:rsidR="00EF7DE3">
        <w:rPr>
          <w:rStyle w:val="A2"/>
          <w:rFonts w:ascii="Arial" w:hAnsi="Arial" w:cs="Arial"/>
          <w:sz w:val="20"/>
          <w:szCs w:val="20"/>
        </w:rPr>
        <w:t>;</w:t>
      </w:r>
    </w:p>
    <w:p w:rsidR="008029D4" w:rsidRPr="00C6066E" w:rsidRDefault="008029D4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Location where the service was performed (generally first three digits of zip code)</w:t>
      </w:r>
      <w:r w:rsidR="00EF7DE3">
        <w:rPr>
          <w:rStyle w:val="A2"/>
          <w:rFonts w:ascii="Arial" w:hAnsi="Arial" w:cs="Arial"/>
          <w:sz w:val="20"/>
          <w:szCs w:val="20"/>
        </w:rPr>
        <w:t>;</w:t>
      </w:r>
    </w:p>
    <w:p w:rsidR="008029D4" w:rsidRPr="00C6066E" w:rsidRDefault="00EF7DE3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A2"/>
          <w:rFonts w:ascii="Arial" w:hAnsi="Arial" w:cs="Arial"/>
          <w:sz w:val="20"/>
          <w:szCs w:val="20"/>
        </w:rPr>
        <w:t>Diagnosis code(s);</w:t>
      </w:r>
    </w:p>
    <w:p w:rsidR="008029D4" w:rsidRPr="00C6066E" w:rsidRDefault="008029D4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Billed charge</w:t>
      </w:r>
      <w:r w:rsidR="00EF7DE3">
        <w:rPr>
          <w:rStyle w:val="A2"/>
          <w:rFonts w:ascii="Arial" w:hAnsi="Arial" w:cs="Arial"/>
          <w:sz w:val="20"/>
          <w:szCs w:val="20"/>
        </w:rPr>
        <w:t>;</w:t>
      </w:r>
    </w:p>
    <w:p w:rsidR="008029D4" w:rsidRPr="00C6066E" w:rsidRDefault="008029D4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Patient age</w:t>
      </w:r>
      <w:r w:rsidR="00EF7DE3">
        <w:rPr>
          <w:rStyle w:val="A2"/>
          <w:rFonts w:ascii="Arial" w:hAnsi="Arial" w:cs="Arial"/>
          <w:sz w:val="20"/>
          <w:szCs w:val="20"/>
        </w:rPr>
        <w:t>;</w:t>
      </w:r>
    </w:p>
    <w:p w:rsidR="008029D4" w:rsidRPr="00C6066E" w:rsidRDefault="008029D4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Patient gender</w:t>
      </w:r>
      <w:r w:rsidR="00EF7DE3">
        <w:rPr>
          <w:rStyle w:val="A2"/>
          <w:rFonts w:ascii="Arial" w:hAnsi="Arial" w:cs="Arial"/>
          <w:sz w:val="20"/>
          <w:szCs w:val="20"/>
        </w:rPr>
        <w:t>;</w:t>
      </w:r>
    </w:p>
    <w:p w:rsidR="008029D4" w:rsidRPr="00C6066E" w:rsidRDefault="008029D4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Provider specialty</w:t>
      </w:r>
      <w:r w:rsidR="00EF7DE3">
        <w:rPr>
          <w:rStyle w:val="A2"/>
          <w:rFonts w:ascii="Arial" w:hAnsi="Arial" w:cs="Arial"/>
          <w:sz w:val="20"/>
          <w:szCs w:val="20"/>
        </w:rPr>
        <w:t>;</w:t>
      </w:r>
      <w:r w:rsidRPr="00C6066E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8029D4" w:rsidRPr="00C6066E" w:rsidRDefault="008029D4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Place of service</w:t>
      </w:r>
      <w:r w:rsidR="00EF7DE3">
        <w:rPr>
          <w:rStyle w:val="A2"/>
          <w:rFonts w:ascii="Arial" w:hAnsi="Arial" w:cs="Arial"/>
          <w:sz w:val="20"/>
          <w:szCs w:val="20"/>
        </w:rPr>
        <w:t>;</w:t>
      </w:r>
    </w:p>
    <w:p w:rsidR="008029D4" w:rsidRPr="00C6066E" w:rsidRDefault="008029D4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Anesthesia time</w:t>
      </w:r>
      <w:r w:rsidR="00EF7DE3">
        <w:rPr>
          <w:rStyle w:val="A2"/>
          <w:rFonts w:ascii="Arial" w:hAnsi="Arial" w:cs="Arial"/>
          <w:sz w:val="20"/>
          <w:szCs w:val="20"/>
        </w:rPr>
        <w:t>;</w:t>
      </w:r>
    </w:p>
    <w:p w:rsidR="008029D4" w:rsidRPr="00C6066E" w:rsidRDefault="008029D4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Quantity/units</w:t>
      </w:r>
      <w:r w:rsidR="00EF7DE3">
        <w:rPr>
          <w:rStyle w:val="A2"/>
          <w:rFonts w:ascii="Arial" w:hAnsi="Arial" w:cs="Arial"/>
          <w:sz w:val="20"/>
          <w:szCs w:val="20"/>
        </w:rPr>
        <w:t>; and</w:t>
      </w:r>
    </w:p>
    <w:p w:rsidR="008029D4" w:rsidRDefault="008029D4" w:rsidP="000A59BA">
      <w:pPr>
        <w:pStyle w:val="Pa2"/>
        <w:numPr>
          <w:ilvl w:val="1"/>
          <w:numId w:val="9"/>
        </w:numPr>
        <w:spacing w:line="240" w:lineRule="auto"/>
        <w:ind w:left="720" w:hanging="360"/>
        <w:rPr>
          <w:rStyle w:val="A2"/>
          <w:rFonts w:ascii="Arial" w:hAnsi="Arial" w:cs="Arial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De-identified health plan member ID</w:t>
      </w:r>
      <w:r w:rsidR="00EF7DE3">
        <w:rPr>
          <w:rStyle w:val="A2"/>
          <w:rFonts w:ascii="Arial" w:hAnsi="Arial" w:cs="Arial"/>
          <w:sz w:val="20"/>
          <w:szCs w:val="20"/>
        </w:rPr>
        <w:t>.</w:t>
      </w:r>
    </w:p>
    <w:p w:rsidR="00EF7DE3" w:rsidRPr="00EF7DE3" w:rsidRDefault="00EF7DE3" w:rsidP="000A59BA">
      <w:pPr>
        <w:pStyle w:val="Default"/>
      </w:pPr>
    </w:p>
    <w:p w:rsidR="008029D4" w:rsidRDefault="00EF7DE3" w:rsidP="000A59BA">
      <w:pPr>
        <w:pStyle w:val="Pa2"/>
        <w:spacing w:line="240" w:lineRule="auto"/>
        <w:rPr>
          <w:rStyle w:val="A2"/>
          <w:rFonts w:ascii="Arial" w:hAnsi="Arial" w:cs="Arial"/>
          <w:bCs/>
          <w:sz w:val="20"/>
          <w:szCs w:val="20"/>
        </w:rPr>
      </w:pPr>
      <w:r>
        <w:rPr>
          <w:rStyle w:val="A2"/>
          <w:rFonts w:ascii="Arial" w:hAnsi="Arial" w:cs="Arial"/>
          <w:bCs/>
          <w:sz w:val="20"/>
          <w:szCs w:val="20"/>
        </w:rPr>
        <w:t>F</w:t>
      </w:r>
      <w:r w:rsidR="008029D4" w:rsidRPr="00EF7DE3">
        <w:rPr>
          <w:rStyle w:val="A2"/>
          <w:rFonts w:ascii="Arial" w:hAnsi="Arial" w:cs="Arial"/>
          <w:bCs/>
          <w:sz w:val="20"/>
          <w:szCs w:val="20"/>
        </w:rPr>
        <w:t>or dental claims</w:t>
      </w:r>
      <w:r>
        <w:rPr>
          <w:rStyle w:val="A2"/>
          <w:rFonts w:ascii="Arial" w:hAnsi="Arial" w:cs="Arial"/>
          <w:bCs/>
          <w:sz w:val="20"/>
          <w:szCs w:val="20"/>
        </w:rPr>
        <w:t>, you can access these a</w:t>
      </w:r>
      <w:r w:rsidRPr="00EF7DE3">
        <w:rPr>
          <w:rStyle w:val="A2"/>
          <w:rFonts w:ascii="Arial" w:hAnsi="Arial" w:cs="Arial"/>
          <w:bCs/>
          <w:sz w:val="20"/>
          <w:szCs w:val="20"/>
        </w:rPr>
        <w:t>dditional fields</w:t>
      </w:r>
      <w:r w:rsidR="008029D4" w:rsidRPr="00EF7DE3">
        <w:rPr>
          <w:rStyle w:val="A2"/>
          <w:rFonts w:ascii="Arial" w:hAnsi="Arial" w:cs="Arial"/>
          <w:bCs/>
          <w:sz w:val="20"/>
          <w:szCs w:val="20"/>
        </w:rPr>
        <w:t>:</w:t>
      </w:r>
    </w:p>
    <w:p w:rsidR="0076408E" w:rsidRPr="0076408E" w:rsidRDefault="0076408E" w:rsidP="0076408E">
      <w:pPr>
        <w:pStyle w:val="Default"/>
      </w:pPr>
    </w:p>
    <w:p w:rsidR="008029D4" w:rsidRPr="00C6066E" w:rsidRDefault="008029D4" w:rsidP="000A59BA">
      <w:pPr>
        <w:pStyle w:val="Pa2"/>
        <w:numPr>
          <w:ilvl w:val="1"/>
          <w:numId w:val="11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Tooth system</w:t>
      </w:r>
      <w:r w:rsidR="00EF7DE3">
        <w:rPr>
          <w:rStyle w:val="A2"/>
          <w:rFonts w:ascii="Arial" w:hAnsi="Arial" w:cs="Arial"/>
          <w:sz w:val="20"/>
          <w:szCs w:val="20"/>
        </w:rPr>
        <w:t>;</w:t>
      </w:r>
    </w:p>
    <w:p w:rsidR="008029D4" w:rsidRPr="00C6066E" w:rsidRDefault="008029D4" w:rsidP="000A59BA">
      <w:pPr>
        <w:pStyle w:val="Pa2"/>
        <w:numPr>
          <w:ilvl w:val="1"/>
          <w:numId w:val="11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Tooth number</w:t>
      </w:r>
      <w:r w:rsidR="00EF7DE3">
        <w:rPr>
          <w:rStyle w:val="A2"/>
          <w:rFonts w:ascii="Arial" w:hAnsi="Arial" w:cs="Arial"/>
          <w:sz w:val="20"/>
          <w:szCs w:val="20"/>
        </w:rPr>
        <w:t>;</w:t>
      </w:r>
    </w:p>
    <w:p w:rsidR="008029D4" w:rsidRPr="00C6066E" w:rsidRDefault="008029D4" w:rsidP="000A59BA">
      <w:pPr>
        <w:pStyle w:val="Pa2"/>
        <w:numPr>
          <w:ilvl w:val="1"/>
          <w:numId w:val="11"/>
        </w:numPr>
        <w:spacing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Tooth surface</w:t>
      </w:r>
      <w:r w:rsidR="00EF7DE3">
        <w:rPr>
          <w:rStyle w:val="A2"/>
          <w:rFonts w:ascii="Arial" w:hAnsi="Arial" w:cs="Arial"/>
          <w:sz w:val="20"/>
          <w:szCs w:val="20"/>
        </w:rPr>
        <w:t>; and</w:t>
      </w:r>
    </w:p>
    <w:p w:rsidR="008029D4" w:rsidRDefault="008029D4" w:rsidP="000A59BA">
      <w:pPr>
        <w:pStyle w:val="Pa2"/>
        <w:numPr>
          <w:ilvl w:val="1"/>
          <w:numId w:val="11"/>
        </w:numPr>
        <w:spacing w:line="240" w:lineRule="auto"/>
        <w:ind w:left="720" w:hanging="360"/>
        <w:rPr>
          <w:rStyle w:val="A2"/>
          <w:rFonts w:ascii="Arial" w:hAnsi="Arial" w:cs="Arial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>Number of oral images</w:t>
      </w:r>
      <w:r w:rsidR="00EF7DE3">
        <w:rPr>
          <w:rStyle w:val="A2"/>
          <w:rFonts w:ascii="Arial" w:hAnsi="Arial" w:cs="Arial"/>
          <w:sz w:val="20"/>
          <w:szCs w:val="20"/>
        </w:rPr>
        <w:t>.</w:t>
      </w:r>
    </w:p>
    <w:p w:rsidR="00EF7DE3" w:rsidRPr="00EF7DE3" w:rsidRDefault="00EF7DE3" w:rsidP="000A59BA">
      <w:pPr>
        <w:pStyle w:val="Default"/>
      </w:pPr>
    </w:p>
    <w:p w:rsidR="006F68B7" w:rsidRPr="006F68B7" w:rsidRDefault="006F68B7" w:rsidP="000A59BA">
      <w:pPr>
        <w:spacing w:after="0" w:line="240" w:lineRule="auto"/>
        <w:rPr>
          <w:rStyle w:val="A2"/>
          <w:rFonts w:ascii="Arial" w:hAnsi="Arial" w:cs="Arial"/>
          <w:b/>
          <w:sz w:val="20"/>
          <w:szCs w:val="20"/>
        </w:rPr>
      </w:pPr>
      <w:r w:rsidRPr="006F68B7">
        <w:rPr>
          <w:rStyle w:val="A2"/>
          <w:rFonts w:ascii="Arial" w:hAnsi="Arial" w:cs="Arial"/>
          <w:b/>
          <w:sz w:val="20"/>
          <w:szCs w:val="20"/>
        </w:rPr>
        <w:t>FAIR Health</w:t>
      </w:r>
      <w:r w:rsidRPr="006F68B7">
        <w:rPr>
          <w:rStyle w:val="A2"/>
          <w:rFonts w:ascii="Arial" w:hAnsi="Arial" w:cs="Arial"/>
          <w:b/>
          <w:sz w:val="20"/>
          <w:szCs w:val="20"/>
        </w:rPr>
        <w:t>: Your Partner in Data Mining</w:t>
      </w:r>
    </w:p>
    <w:p w:rsidR="006F68B7" w:rsidRDefault="006F68B7" w:rsidP="000A59BA">
      <w:pPr>
        <w:spacing w:after="0" w:line="240" w:lineRule="auto"/>
        <w:rPr>
          <w:rStyle w:val="A2"/>
          <w:rFonts w:ascii="Arial" w:hAnsi="Arial" w:cs="Arial"/>
          <w:sz w:val="20"/>
          <w:szCs w:val="20"/>
        </w:rPr>
      </w:pPr>
    </w:p>
    <w:p w:rsidR="00D40439" w:rsidRDefault="008029D4" w:rsidP="000A59BA">
      <w:pPr>
        <w:spacing w:after="0" w:line="240" w:lineRule="auto"/>
        <w:rPr>
          <w:rStyle w:val="A2"/>
          <w:rFonts w:ascii="Arial" w:hAnsi="Arial" w:cs="Arial"/>
          <w:sz w:val="20"/>
          <w:szCs w:val="20"/>
        </w:rPr>
      </w:pPr>
      <w:r w:rsidRPr="00C6066E">
        <w:rPr>
          <w:rStyle w:val="A2"/>
          <w:rFonts w:ascii="Arial" w:hAnsi="Arial" w:cs="Arial"/>
          <w:sz w:val="20"/>
          <w:szCs w:val="20"/>
        </w:rPr>
        <w:t xml:space="preserve">FAIR Health will work with you to identify the claims data elements </w:t>
      </w:r>
      <w:r w:rsidR="0013427D">
        <w:rPr>
          <w:rStyle w:val="A2"/>
          <w:rFonts w:ascii="Arial" w:hAnsi="Arial" w:cs="Arial"/>
          <w:sz w:val="20"/>
          <w:szCs w:val="20"/>
        </w:rPr>
        <w:t>you need</w:t>
      </w:r>
      <w:r w:rsidRPr="00C6066E">
        <w:rPr>
          <w:rStyle w:val="A2"/>
          <w:rFonts w:ascii="Arial" w:hAnsi="Arial" w:cs="Arial"/>
          <w:sz w:val="20"/>
          <w:szCs w:val="20"/>
        </w:rPr>
        <w:t xml:space="preserve"> </w:t>
      </w:r>
      <w:r w:rsidR="00A8354B">
        <w:rPr>
          <w:rStyle w:val="A2"/>
          <w:rFonts w:ascii="Arial" w:hAnsi="Arial" w:cs="Arial"/>
          <w:sz w:val="20"/>
          <w:szCs w:val="20"/>
        </w:rPr>
        <w:t>to</w:t>
      </w:r>
      <w:r w:rsidRPr="00C6066E">
        <w:rPr>
          <w:rStyle w:val="A2"/>
          <w:rFonts w:ascii="Arial" w:hAnsi="Arial" w:cs="Arial"/>
          <w:sz w:val="20"/>
          <w:szCs w:val="20"/>
        </w:rPr>
        <w:t xml:space="preserve"> support your </w:t>
      </w:r>
      <w:r w:rsidR="004137AE">
        <w:rPr>
          <w:rStyle w:val="A2"/>
          <w:rFonts w:ascii="Arial" w:hAnsi="Arial" w:cs="Arial"/>
          <w:sz w:val="20"/>
          <w:szCs w:val="20"/>
        </w:rPr>
        <w:t>objectives</w:t>
      </w:r>
      <w:r w:rsidR="007309B4">
        <w:rPr>
          <w:rStyle w:val="A2"/>
          <w:rFonts w:ascii="Arial" w:hAnsi="Arial" w:cs="Arial"/>
          <w:sz w:val="20"/>
          <w:szCs w:val="20"/>
        </w:rPr>
        <w:t>. It will also</w:t>
      </w:r>
      <w:r w:rsidRPr="00C6066E">
        <w:rPr>
          <w:rStyle w:val="A2"/>
          <w:rFonts w:ascii="Arial" w:hAnsi="Arial" w:cs="Arial"/>
          <w:sz w:val="20"/>
          <w:szCs w:val="20"/>
        </w:rPr>
        <w:t xml:space="preserve"> </w:t>
      </w:r>
      <w:r w:rsidR="007309B4">
        <w:rPr>
          <w:rStyle w:val="A2"/>
          <w:rFonts w:ascii="Arial" w:hAnsi="Arial" w:cs="Arial"/>
          <w:sz w:val="20"/>
          <w:szCs w:val="20"/>
        </w:rPr>
        <w:t>deliver</w:t>
      </w:r>
      <w:r w:rsidR="00362AEA">
        <w:rPr>
          <w:rStyle w:val="A2"/>
          <w:rFonts w:ascii="Arial" w:hAnsi="Arial" w:cs="Arial"/>
          <w:sz w:val="20"/>
          <w:szCs w:val="20"/>
        </w:rPr>
        <w:t xml:space="preserve"> an</w:t>
      </w:r>
      <w:r w:rsidRPr="00C6066E">
        <w:rPr>
          <w:rStyle w:val="A2"/>
          <w:rFonts w:ascii="Arial" w:hAnsi="Arial" w:cs="Arial"/>
          <w:sz w:val="20"/>
          <w:szCs w:val="20"/>
        </w:rPr>
        <w:t xml:space="preserve"> estimate </w:t>
      </w:r>
      <w:r w:rsidR="00362AEA">
        <w:rPr>
          <w:rStyle w:val="A2"/>
          <w:rFonts w:ascii="Arial" w:hAnsi="Arial" w:cs="Arial"/>
          <w:sz w:val="20"/>
          <w:szCs w:val="20"/>
        </w:rPr>
        <w:t xml:space="preserve">of </w:t>
      </w:r>
      <w:r w:rsidRPr="00C6066E">
        <w:rPr>
          <w:rStyle w:val="A2"/>
          <w:rFonts w:ascii="Arial" w:hAnsi="Arial" w:cs="Arial"/>
          <w:sz w:val="20"/>
          <w:szCs w:val="20"/>
        </w:rPr>
        <w:t>the volume of data available that match</w:t>
      </w:r>
      <w:r w:rsidR="000D339A">
        <w:rPr>
          <w:rStyle w:val="A2"/>
          <w:rFonts w:ascii="Arial" w:hAnsi="Arial" w:cs="Arial"/>
          <w:sz w:val="20"/>
          <w:szCs w:val="20"/>
        </w:rPr>
        <w:t>es</w:t>
      </w:r>
      <w:r w:rsidRPr="00C6066E">
        <w:rPr>
          <w:rStyle w:val="A2"/>
          <w:rFonts w:ascii="Arial" w:hAnsi="Arial" w:cs="Arial"/>
          <w:sz w:val="20"/>
          <w:szCs w:val="20"/>
        </w:rPr>
        <w:t xml:space="preserve"> your criteria. As a nonprofit, mission-based organization, FAIR Health makes data available at</w:t>
      </w:r>
      <w:r w:rsidR="00812147">
        <w:rPr>
          <w:rStyle w:val="A2"/>
          <w:rFonts w:ascii="Arial" w:hAnsi="Arial" w:cs="Arial"/>
          <w:sz w:val="20"/>
          <w:szCs w:val="20"/>
        </w:rPr>
        <w:t xml:space="preserve"> modest license fees, based on such</w:t>
      </w:r>
      <w:r w:rsidRPr="00C6066E">
        <w:rPr>
          <w:rStyle w:val="A2"/>
          <w:rFonts w:ascii="Arial" w:hAnsi="Arial" w:cs="Arial"/>
          <w:sz w:val="20"/>
          <w:szCs w:val="20"/>
        </w:rPr>
        <w:t xml:space="preserve"> </w:t>
      </w:r>
      <w:r w:rsidR="00812147">
        <w:rPr>
          <w:rStyle w:val="A2"/>
          <w:rFonts w:ascii="Arial" w:hAnsi="Arial" w:cs="Arial"/>
          <w:sz w:val="20"/>
          <w:szCs w:val="20"/>
        </w:rPr>
        <w:t xml:space="preserve">factors </w:t>
      </w:r>
      <w:r w:rsidRPr="00C6066E">
        <w:rPr>
          <w:rStyle w:val="A2"/>
          <w:rFonts w:ascii="Arial" w:hAnsi="Arial" w:cs="Arial"/>
          <w:sz w:val="20"/>
          <w:szCs w:val="20"/>
        </w:rPr>
        <w:t>as the volume of data provided and fields requested</w:t>
      </w:r>
      <w:r w:rsidR="00994B04">
        <w:rPr>
          <w:rStyle w:val="A2"/>
          <w:rFonts w:ascii="Arial" w:hAnsi="Arial" w:cs="Arial"/>
          <w:sz w:val="20"/>
          <w:szCs w:val="20"/>
        </w:rPr>
        <w:t>.</w:t>
      </w:r>
    </w:p>
    <w:p w:rsidR="00063992" w:rsidRDefault="00063992" w:rsidP="000A59BA">
      <w:pPr>
        <w:spacing w:after="0" w:line="240" w:lineRule="auto"/>
        <w:rPr>
          <w:rStyle w:val="A2"/>
          <w:rFonts w:ascii="Arial" w:hAnsi="Arial" w:cs="Arial"/>
          <w:sz w:val="20"/>
          <w:szCs w:val="20"/>
        </w:rPr>
      </w:pPr>
    </w:p>
    <w:p w:rsidR="00063992" w:rsidRPr="0002451B" w:rsidRDefault="00362AEA" w:rsidP="0006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sign up, i</w:t>
      </w:r>
      <w:r w:rsidRPr="0002451B">
        <w:rPr>
          <w:rFonts w:ascii="Arial" w:hAnsi="Arial" w:cs="Arial"/>
          <w:sz w:val="20"/>
          <w:szCs w:val="20"/>
        </w:rPr>
        <w:t>f you have questions about the data or using the FH Online website</w:t>
      </w:r>
      <w:r>
        <w:rPr>
          <w:rFonts w:ascii="Arial" w:hAnsi="Arial" w:cs="Arial"/>
          <w:sz w:val="20"/>
          <w:szCs w:val="20"/>
        </w:rPr>
        <w:t>, o</w:t>
      </w:r>
      <w:r w:rsidR="00063992" w:rsidRPr="0002451B">
        <w:rPr>
          <w:rFonts w:ascii="Arial" w:hAnsi="Arial" w:cs="Arial"/>
          <w:sz w:val="20"/>
          <w:szCs w:val="20"/>
        </w:rPr>
        <w:t>ur client services representatives are available by phone or email to assist you. You can reach them weekdays between 9 am to 6 pm Eastern time.</w:t>
      </w:r>
    </w:p>
    <w:p w:rsidR="00D40439" w:rsidRPr="00BE54DC" w:rsidRDefault="00362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Backed by the</w:t>
      </w:r>
      <w:r w:rsidR="00BE54DC">
        <w:rPr>
          <w:rFonts w:ascii="Arial" w:hAnsi="Arial" w:cs="Arial"/>
          <w:color w:val="000000"/>
          <w:sz w:val="20"/>
          <w:szCs w:val="20"/>
        </w:rPr>
        <w:t xml:space="preserve"> </w:t>
      </w:r>
      <w:r w:rsidR="00BE54DC" w:rsidRPr="00C6066E">
        <w:rPr>
          <w:rFonts w:ascii="Arial" w:hAnsi="Arial" w:cs="Arial"/>
          <w:color w:val="000000"/>
          <w:sz w:val="20"/>
          <w:szCs w:val="20"/>
        </w:rPr>
        <w:t>FH NPIC Database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BE54D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 w:rsidRPr="0062618E">
        <w:rPr>
          <w:rFonts w:ascii="Arial" w:hAnsi="Arial" w:cs="Arial"/>
          <w:sz w:val="20"/>
          <w:szCs w:val="20"/>
        </w:rPr>
        <w:t xml:space="preserve">ou </w:t>
      </w:r>
      <w:r w:rsidR="005C46E0">
        <w:rPr>
          <w:rFonts w:ascii="Arial" w:hAnsi="Arial" w:cs="Arial"/>
          <w:sz w:val="20"/>
          <w:szCs w:val="20"/>
        </w:rPr>
        <w:t xml:space="preserve">can </w:t>
      </w:r>
      <w:r w:rsidR="005C46E0" w:rsidRPr="0062618E">
        <w:rPr>
          <w:rFonts w:ascii="Arial" w:hAnsi="Arial" w:cs="Arial"/>
          <w:sz w:val="20"/>
          <w:szCs w:val="20"/>
        </w:rPr>
        <w:t xml:space="preserve">find </w:t>
      </w:r>
      <w:r w:rsidR="001D24DB">
        <w:rPr>
          <w:rFonts w:ascii="Arial" w:hAnsi="Arial" w:cs="Arial"/>
          <w:sz w:val="20"/>
          <w:szCs w:val="20"/>
        </w:rPr>
        <w:t xml:space="preserve">the </w:t>
      </w:r>
      <w:r w:rsidR="005C46E0">
        <w:rPr>
          <w:rFonts w:ascii="Arial" w:hAnsi="Arial" w:cs="Arial"/>
          <w:sz w:val="20"/>
          <w:szCs w:val="20"/>
        </w:rPr>
        <w:t xml:space="preserve">accurate </w:t>
      </w:r>
      <w:r w:rsidR="001D24DB">
        <w:rPr>
          <w:rFonts w:ascii="Arial" w:hAnsi="Arial" w:cs="Arial"/>
          <w:sz w:val="20"/>
          <w:szCs w:val="20"/>
        </w:rPr>
        <w:t>healthcare data</w:t>
      </w:r>
      <w:r w:rsidR="005C46E0" w:rsidRPr="0062618E">
        <w:rPr>
          <w:rFonts w:ascii="Arial" w:hAnsi="Arial" w:cs="Arial"/>
          <w:sz w:val="20"/>
          <w:szCs w:val="20"/>
        </w:rPr>
        <w:t xml:space="preserve"> you need</w:t>
      </w:r>
      <w:r w:rsidR="005C46E0">
        <w:rPr>
          <w:rFonts w:ascii="Arial" w:hAnsi="Arial" w:cs="Arial"/>
          <w:sz w:val="20"/>
          <w:szCs w:val="20"/>
        </w:rPr>
        <w:t xml:space="preserve"> in </w:t>
      </w:r>
      <w:r w:rsidR="001D24DB">
        <w:rPr>
          <w:rFonts w:ascii="Arial" w:hAnsi="Arial" w:cs="Arial"/>
          <w:sz w:val="20"/>
          <w:szCs w:val="20"/>
        </w:rPr>
        <w:t>a matter of</w:t>
      </w:r>
      <w:r w:rsidR="005C46E0">
        <w:rPr>
          <w:rFonts w:ascii="Arial" w:hAnsi="Arial" w:cs="Arial"/>
          <w:sz w:val="20"/>
          <w:szCs w:val="20"/>
        </w:rPr>
        <w:t xml:space="preserve"> minutes</w:t>
      </w:r>
      <w:r w:rsidR="005C46E0" w:rsidRPr="0062618E">
        <w:rPr>
          <w:rFonts w:ascii="Arial" w:hAnsi="Arial" w:cs="Arial"/>
          <w:sz w:val="20"/>
          <w:szCs w:val="20"/>
        </w:rPr>
        <w:t>.</w:t>
      </w:r>
    </w:p>
    <w:p w:rsidR="005C46E0" w:rsidRPr="0002451B" w:rsidRDefault="00856066" w:rsidP="005C46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How can the </w:t>
      </w:r>
      <w:r w:rsidRPr="00C6066E">
        <w:rPr>
          <w:rFonts w:ascii="Arial" w:hAnsi="Arial" w:cs="Arial"/>
          <w:color w:val="000000"/>
          <w:sz w:val="20"/>
          <w:szCs w:val="20"/>
        </w:rPr>
        <w:t>FH NPIC Database</w:t>
      </w:r>
      <w:r>
        <w:rPr>
          <w:rFonts w:ascii="Arial" w:hAnsi="Arial" w:cs="Arial"/>
          <w:color w:val="000000"/>
          <w:sz w:val="20"/>
          <w:szCs w:val="20"/>
        </w:rPr>
        <w:t xml:space="preserve"> strengthen your bottom line?</w:t>
      </w:r>
      <w:r w:rsidR="005C46E0">
        <w:rPr>
          <w:rFonts w:ascii="Arial" w:hAnsi="Arial" w:cs="Arial"/>
          <w:color w:val="000000"/>
          <w:sz w:val="20"/>
          <w:szCs w:val="20"/>
        </w:rPr>
        <w:t xml:space="preserve"> </w:t>
      </w:r>
      <w:r w:rsidR="005C46E0" w:rsidRPr="0002451B">
        <w:rPr>
          <w:rFonts w:ascii="Arial" w:hAnsi="Arial" w:cs="Arial"/>
          <w:sz w:val="20"/>
          <w:szCs w:val="20"/>
        </w:rPr>
        <w:t>Contact FAIR Health at</w:t>
      </w:r>
      <w:r w:rsidR="005C46E0">
        <w:rPr>
          <w:rFonts w:ascii="Arial" w:hAnsi="Arial" w:cs="Arial"/>
          <w:sz w:val="20"/>
          <w:szCs w:val="20"/>
        </w:rPr>
        <w:t xml:space="preserve"> </w:t>
      </w:r>
      <w:r w:rsidR="005C46E0" w:rsidRPr="0002451B">
        <w:rPr>
          <w:rFonts w:ascii="Arial" w:hAnsi="Arial" w:cs="Arial"/>
          <w:sz w:val="20"/>
          <w:szCs w:val="20"/>
        </w:rPr>
        <w:t>info@fairhealth.org or call 855-301-3247.</w:t>
      </w:r>
      <w:bookmarkStart w:id="0" w:name="_GoBack"/>
      <w:bookmarkEnd w:id="0"/>
    </w:p>
    <w:sectPr w:rsidR="005C46E0" w:rsidRPr="0002451B" w:rsidSect="00F20FBA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60" w:rsidRDefault="004D3D60" w:rsidP="00F20FBA">
      <w:pPr>
        <w:spacing w:after="0" w:line="240" w:lineRule="auto"/>
      </w:pPr>
      <w:r>
        <w:separator/>
      </w:r>
    </w:p>
  </w:endnote>
  <w:endnote w:type="continuationSeparator" w:id="0">
    <w:p w:rsidR="004D3D60" w:rsidRDefault="004D3D60" w:rsidP="00F2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 Light">
    <w:altName w:val="Caecilia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60" w:rsidRDefault="004D3D60" w:rsidP="00F20FBA">
      <w:pPr>
        <w:spacing w:after="0" w:line="240" w:lineRule="auto"/>
      </w:pPr>
      <w:r>
        <w:separator/>
      </w:r>
    </w:p>
  </w:footnote>
  <w:footnote w:type="continuationSeparator" w:id="0">
    <w:p w:rsidR="004D3D60" w:rsidRDefault="004D3D60" w:rsidP="00F2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83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0FBA" w:rsidRDefault="00F20F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FBA" w:rsidRDefault="00F20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A1A"/>
    <w:multiLevelType w:val="hybridMultilevel"/>
    <w:tmpl w:val="A6660C06"/>
    <w:lvl w:ilvl="0" w:tplc="8A4E71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6CAA"/>
    <w:multiLevelType w:val="hybridMultilevel"/>
    <w:tmpl w:val="2A2E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20" w:hanging="2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0F79"/>
    <w:multiLevelType w:val="hybridMultilevel"/>
    <w:tmpl w:val="84BE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05C3"/>
    <w:multiLevelType w:val="hybridMultilevel"/>
    <w:tmpl w:val="7186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5DAD"/>
    <w:multiLevelType w:val="hybridMultilevel"/>
    <w:tmpl w:val="DF0C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B1209"/>
    <w:multiLevelType w:val="hybridMultilevel"/>
    <w:tmpl w:val="FE3C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8D002">
      <w:numFmt w:val="bullet"/>
      <w:lvlText w:val="•"/>
      <w:lvlJc w:val="left"/>
      <w:pPr>
        <w:ind w:left="1320" w:hanging="24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4200D"/>
    <w:multiLevelType w:val="hybridMultilevel"/>
    <w:tmpl w:val="A02A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20" w:hanging="2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3B94"/>
    <w:multiLevelType w:val="hybridMultilevel"/>
    <w:tmpl w:val="C838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4CC8"/>
    <w:multiLevelType w:val="hybridMultilevel"/>
    <w:tmpl w:val="B98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152F2"/>
    <w:multiLevelType w:val="hybridMultilevel"/>
    <w:tmpl w:val="9BFA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85B7E"/>
    <w:multiLevelType w:val="hybridMultilevel"/>
    <w:tmpl w:val="8030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A"/>
    <w:rsid w:val="00003525"/>
    <w:rsid w:val="00063992"/>
    <w:rsid w:val="00067370"/>
    <w:rsid w:val="000A59BA"/>
    <w:rsid w:val="000B3ED7"/>
    <w:rsid w:val="000D339A"/>
    <w:rsid w:val="0013427D"/>
    <w:rsid w:val="001C3E2A"/>
    <w:rsid w:val="001D24DB"/>
    <w:rsid w:val="00215709"/>
    <w:rsid w:val="002C1B81"/>
    <w:rsid w:val="003361DE"/>
    <w:rsid w:val="00362AEA"/>
    <w:rsid w:val="003D1234"/>
    <w:rsid w:val="00402285"/>
    <w:rsid w:val="004137AE"/>
    <w:rsid w:val="004236F8"/>
    <w:rsid w:val="004C631D"/>
    <w:rsid w:val="004D3D60"/>
    <w:rsid w:val="005109E8"/>
    <w:rsid w:val="00512BFE"/>
    <w:rsid w:val="00514E2F"/>
    <w:rsid w:val="00524FBB"/>
    <w:rsid w:val="0055694D"/>
    <w:rsid w:val="00586379"/>
    <w:rsid w:val="005A6B9B"/>
    <w:rsid w:val="005C46E0"/>
    <w:rsid w:val="005E23AE"/>
    <w:rsid w:val="00685878"/>
    <w:rsid w:val="006F68B7"/>
    <w:rsid w:val="00722DBE"/>
    <w:rsid w:val="007309B4"/>
    <w:rsid w:val="0076408E"/>
    <w:rsid w:val="00766E20"/>
    <w:rsid w:val="007A2549"/>
    <w:rsid w:val="007C53BB"/>
    <w:rsid w:val="008029D4"/>
    <w:rsid w:val="00812147"/>
    <w:rsid w:val="00856066"/>
    <w:rsid w:val="008A26FE"/>
    <w:rsid w:val="008C6E90"/>
    <w:rsid w:val="008E07EA"/>
    <w:rsid w:val="008F01AB"/>
    <w:rsid w:val="00907E95"/>
    <w:rsid w:val="00910437"/>
    <w:rsid w:val="00924589"/>
    <w:rsid w:val="00945D9E"/>
    <w:rsid w:val="009541F2"/>
    <w:rsid w:val="00994B04"/>
    <w:rsid w:val="00A328A2"/>
    <w:rsid w:val="00A75D68"/>
    <w:rsid w:val="00A8354B"/>
    <w:rsid w:val="00A86136"/>
    <w:rsid w:val="00AA1957"/>
    <w:rsid w:val="00AF3F3E"/>
    <w:rsid w:val="00B14C18"/>
    <w:rsid w:val="00B16B77"/>
    <w:rsid w:val="00B51D3E"/>
    <w:rsid w:val="00B64CD1"/>
    <w:rsid w:val="00B6618A"/>
    <w:rsid w:val="00BC118F"/>
    <w:rsid w:val="00BE1A6F"/>
    <w:rsid w:val="00BE54DC"/>
    <w:rsid w:val="00BF472A"/>
    <w:rsid w:val="00C6066E"/>
    <w:rsid w:val="00D40439"/>
    <w:rsid w:val="00E56D70"/>
    <w:rsid w:val="00E6352E"/>
    <w:rsid w:val="00EA4795"/>
    <w:rsid w:val="00EF7DE3"/>
    <w:rsid w:val="00F11EC3"/>
    <w:rsid w:val="00F20FBA"/>
    <w:rsid w:val="00F347B0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74027-86EA-4AEE-BEFD-0857D47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6F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26F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A26FE"/>
    <w:rPr>
      <w:rFonts w:cs="Roboto"/>
      <w:b/>
      <w:bCs/>
      <w:color w:val="000000"/>
      <w:sz w:val="34"/>
      <w:szCs w:val="34"/>
    </w:rPr>
  </w:style>
  <w:style w:type="character" w:customStyle="1" w:styleId="A2">
    <w:name w:val="A2"/>
    <w:uiPriority w:val="99"/>
    <w:rsid w:val="008A26FE"/>
    <w:rPr>
      <w:rFonts w:cs="Roboto"/>
      <w:color w:val="000000"/>
      <w:sz w:val="21"/>
      <w:szCs w:val="21"/>
    </w:rPr>
  </w:style>
  <w:style w:type="paragraph" w:customStyle="1" w:styleId="Pa2">
    <w:name w:val="Pa2"/>
    <w:basedOn w:val="Default"/>
    <w:next w:val="Default"/>
    <w:uiPriority w:val="99"/>
    <w:rsid w:val="008A26F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A26FE"/>
    <w:rPr>
      <w:rFonts w:cs="Roboto"/>
      <w:color w:val="000000"/>
      <w:sz w:val="32"/>
      <w:szCs w:val="32"/>
    </w:rPr>
  </w:style>
  <w:style w:type="character" w:customStyle="1" w:styleId="A3">
    <w:name w:val="A3"/>
    <w:uiPriority w:val="99"/>
    <w:rsid w:val="00586379"/>
    <w:rPr>
      <w:rFonts w:cs="Roboto"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FD5AFA"/>
    <w:pPr>
      <w:spacing w:line="241" w:lineRule="atLeast"/>
    </w:pPr>
    <w:rPr>
      <w:rFonts w:ascii="Caecilia Light" w:hAnsi="Caecilia Light" w:cstheme="minorBidi"/>
      <w:color w:val="auto"/>
    </w:rPr>
  </w:style>
  <w:style w:type="character" w:customStyle="1" w:styleId="A6">
    <w:name w:val="A6"/>
    <w:uiPriority w:val="99"/>
    <w:rsid w:val="00FD5AFA"/>
    <w:rPr>
      <w:rFonts w:cs="Caecilia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A"/>
  </w:style>
  <w:style w:type="paragraph" w:styleId="Footer">
    <w:name w:val="footer"/>
    <w:basedOn w:val="Normal"/>
    <w:link w:val="FooterChar"/>
    <w:uiPriority w:val="99"/>
    <w:unhideWhenUsed/>
    <w:rsid w:val="00F2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A"/>
  </w:style>
  <w:style w:type="paragraph" w:styleId="BalloonText">
    <w:name w:val="Balloon Text"/>
    <w:basedOn w:val="Normal"/>
    <w:link w:val="BalloonTextChar"/>
    <w:uiPriority w:val="99"/>
    <w:semiHidden/>
    <w:unhideWhenUsed/>
    <w:rsid w:val="0090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3</cp:revision>
  <cp:lastPrinted>2018-01-23T22:08:00Z</cp:lastPrinted>
  <dcterms:created xsi:type="dcterms:W3CDTF">2018-01-23T22:13:00Z</dcterms:created>
  <dcterms:modified xsi:type="dcterms:W3CDTF">2018-01-23T22:14:00Z</dcterms:modified>
</cp:coreProperties>
</file>