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7F" w:rsidRDefault="00D84C7F" w:rsidP="00D84C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FB0A9C">
        <w:rPr>
          <w:rFonts w:ascii="Arial" w:eastAsia="Times New Roman" w:hAnsi="Arial" w:cs="Arial"/>
          <w:color w:val="222222"/>
          <w:sz w:val="20"/>
          <w:szCs w:val="20"/>
        </w:rPr>
        <w:t xml:space="preserve">Wolcott Wheeler </w:t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hyperlink r:id="rId4" w:history="1">
        <w:r w:rsidR="00872892" w:rsidRPr="00FB0A9C">
          <w:rPr>
            <w:rStyle w:val="Hyperlink"/>
            <w:rFonts w:ascii="Arial" w:eastAsia="Times New Roman" w:hAnsi="Arial" w:cs="Arial"/>
            <w:sz w:val="20"/>
            <w:szCs w:val="20"/>
          </w:rPr>
          <w:t>wolcottwheeler@gmail.com</w:t>
        </w:r>
      </w:hyperlink>
    </w:p>
    <w:p w:rsidR="00D84C7F" w:rsidRPr="00FB0A9C" w:rsidRDefault="00D84C7F" w:rsidP="00D84C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FB0A9C">
        <w:rPr>
          <w:rFonts w:ascii="Arial" w:eastAsia="Times New Roman" w:hAnsi="Arial" w:cs="Arial"/>
          <w:color w:val="222222"/>
          <w:sz w:val="20"/>
          <w:szCs w:val="20"/>
        </w:rPr>
        <w:t>1 Riverside Drive, #24</w:t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D1746E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 xml:space="preserve">(914) 826-5188 </w:t>
      </w:r>
    </w:p>
    <w:p w:rsidR="00D84C7F" w:rsidRPr="00FB0A9C" w:rsidRDefault="00D84C7F" w:rsidP="00D84C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FB0A9C">
        <w:rPr>
          <w:rFonts w:ascii="Arial" w:eastAsia="Times New Roman" w:hAnsi="Arial" w:cs="Arial"/>
          <w:color w:val="222222"/>
          <w:sz w:val="20"/>
          <w:szCs w:val="20"/>
        </w:rPr>
        <w:t>Sleepy Hollow, NY 10591</w:t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C2D0E" w:rsidRPr="00FB0A9C">
        <w:rPr>
          <w:rFonts w:ascii="Arial" w:eastAsia="Times New Roman" w:hAnsi="Arial" w:cs="Arial"/>
          <w:color w:val="222222"/>
          <w:sz w:val="20"/>
          <w:szCs w:val="20"/>
        </w:rPr>
        <w:t xml:space="preserve">September </w:t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="007C2D0E" w:rsidRPr="00FB0A9C">
        <w:rPr>
          <w:rFonts w:ascii="Arial" w:eastAsia="Times New Roman" w:hAnsi="Arial" w:cs="Arial"/>
          <w:color w:val="222222"/>
          <w:sz w:val="20"/>
          <w:szCs w:val="20"/>
        </w:rPr>
        <w:t>4</w:t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>, 2019</w:t>
      </w:r>
    </w:p>
    <w:p w:rsidR="00D84C7F" w:rsidRPr="00FB0A9C" w:rsidRDefault="00D84C7F" w:rsidP="00D84C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251E78">
        <w:rPr>
          <w:rFonts w:ascii="Arial" w:eastAsia="Times New Roman" w:hAnsi="Arial" w:cs="Arial"/>
          <w:color w:val="222222"/>
          <w:sz w:val="20"/>
          <w:szCs w:val="20"/>
        </w:rPr>
        <w:t>395</w:t>
      </w:r>
      <w:r w:rsidR="0077387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B0A9C">
        <w:rPr>
          <w:rFonts w:ascii="Arial" w:eastAsia="Times New Roman" w:hAnsi="Arial" w:cs="Arial"/>
          <w:color w:val="222222"/>
          <w:sz w:val="20"/>
          <w:szCs w:val="20"/>
        </w:rPr>
        <w:t>words</w:t>
      </w:r>
    </w:p>
    <w:p w:rsidR="003355DA" w:rsidRPr="00FB0A9C" w:rsidRDefault="003355DA" w:rsidP="00D84C7F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F75AC8" w:rsidRDefault="00F75AC8" w:rsidP="00335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75AC8" w:rsidRDefault="00F75AC8" w:rsidP="00335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355DA" w:rsidRPr="00FB0A9C" w:rsidRDefault="003355DA" w:rsidP="0033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FB0A9C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are the key diversity and inclusion challenges facing marketers today?</w:t>
      </w:r>
    </w:p>
    <w:bookmarkEnd w:id="0"/>
    <w:p w:rsidR="00D84C7F" w:rsidRPr="00FB0A9C" w:rsidRDefault="00D84C7F" w:rsidP="00BD1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355DA" w:rsidRPr="00FB0A9C" w:rsidRDefault="003355DA" w:rsidP="00BD1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016B3" w:rsidRPr="00FB0A9C" w:rsidRDefault="00F016B3" w:rsidP="00F016B3">
      <w:pPr>
        <w:rPr>
          <w:rFonts w:ascii="Arial" w:hAnsi="Arial" w:cs="Arial"/>
          <w:spacing w:val="2"/>
          <w:sz w:val="20"/>
          <w:szCs w:val="20"/>
        </w:rPr>
      </w:pPr>
      <w:r w:rsidRPr="00FB0A9C">
        <w:rPr>
          <w:rFonts w:ascii="Arial" w:hAnsi="Arial" w:cs="Arial"/>
          <w:spacing w:val="2"/>
          <w:sz w:val="20"/>
          <w:szCs w:val="20"/>
        </w:rPr>
        <w:t xml:space="preserve">According to </w:t>
      </w:r>
      <w:hyperlink r:id="rId5" w:history="1">
        <w:r w:rsidRPr="00FB0A9C">
          <w:rPr>
            <w:rStyle w:val="Hyperlink"/>
            <w:rFonts w:ascii="Arial" w:hAnsi="Arial" w:cs="Arial"/>
            <w:spacing w:val="2"/>
            <w:sz w:val="20"/>
            <w:szCs w:val="20"/>
          </w:rPr>
          <w:t>the 2018 Accenture Holiday Shopping survey</w:t>
        </w:r>
      </w:hyperlink>
      <w:r w:rsidRPr="00FB0A9C">
        <w:rPr>
          <w:rFonts w:ascii="Arial" w:hAnsi="Arial" w:cs="Arial"/>
          <w:spacing w:val="2"/>
          <w:sz w:val="20"/>
          <w:szCs w:val="20"/>
        </w:rPr>
        <w:t xml:space="preserve">, 70% of millennials are more inclined to select a </w:t>
      </w:r>
      <w:r w:rsidR="00F75AC8">
        <w:rPr>
          <w:rFonts w:ascii="Arial" w:hAnsi="Arial" w:cs="Arial"/>
          <w:spacing w:val="2"/>
          <w:sz w:val="20"/>
          <w:szCs w:val="20"/>
        </w:rPr>
        <w:t xml:space="preserve">given </w:t>
      </w:r>
      <w:r w:rsidRPr="00FB0A9C">
        <w:rPr>
          <w:rFonts w:ascii="Arial" w:hAnsi="Arial" w:cs="Arial"/>
          <w:spacing w:val="2"/>
          <w:sz w:val="20"/>
          <w:szCs w:val="20"/>
        </w:rPr>
        <w:t>brand over another if it focuses on diversity and inclusion when it comes to promotions and offers.</w:t>
      </w:r>
    </w:p>
    <w:p w:rsidR="003355DA" w:rsidRPr="00FB0A9C" w:rsidRDefault="003355DA" w:rsidP="003355DA">
      <w:pPr>
        <w:rPr>
          <w:rFonts w:ascii="Arial" w:hAnsi="Arial" w:cs="Arial"/>
          <w:sz w:val="20"/>
          <w:szCs w:val="20"/>
        </w:rPr>
      </w:pPr>
      <w:r w:rsidRPr="00FB0A9C">
        <w:rPr>
          <w:rFonts w:ascii="Arial" w:hAnsi="Arial" w:cs="Arial"/>
          <w:sz w:val="20"/>
          <w:szCs w:val="20"/>
        </w:rPr>
        <w:t>Today it’s commonplace to see advertisements prominently featuring diverse faces—whether they’re multiracial, LGBT, disabled, or members of another formerly under-recognized group.</w:t>
      </w:r>
    </w:p>
    <w:p w:rsidR="003355DA" w:rsidRPr="00FB0A9C" w:rsidRDefault="003355DA" w:rsidP="003355DA">
      <w:pPr>
        <w:rPr>
          <w:rFonts w:ascii="Arial" w:hAnsi="Arial" w:cs="Arial"/>
          <w:sz w:val="20"/>
          <w:szCs w:val="20"/>
        </w:rPr>
      </w:pPr>
      <w:r w:rsidRPr="00FB0A9C">
        <w:rPr>
          <w:rFonts w:ascii="Arial" w:hAnsi="Arial" w:cs="Arial"/>
          <w:sz w:val="20"/>
          <w:szCs w:val="20"/>
        </w:rPr>
        <w:t xml:space="preserve">But there’s more to </w:t>
      </w:r>
      <w:r w:rsidR="002503B7">
        <w:rPr>
          <w:rFonts w:ascii="Arial" w:hAnsi="Arial" w:cs="Arial"/>
          <w:sz w:val="20"/>
          <w:szCs w:val="20"/>
        </w:rPr>
        <w:t>contemporary</w:t>
      </w:r>
      <w:r w:rsidR="00D0522F" w:rsidRPr="00FB0A9C">
        <w:rPr>
          <w:rFonts w:ascii="Arial" w:hAnsi="Arial" w:cs="Arial"/>
          <w:sz w:val="20"/>
          <w:szCs w:val="20"/>
        </w:rPr>
        <w:t xml:space="preserve"> </w:t>
      </w:r>
      <w:r w:rsidRPr="00FB0A9C">
        <w:rPr>
          <w:rFonts w:ascii="Arial" w:hAnsi="Arial" w:cs="Arial"/>
          <w:sz w:val="20"/>
          <w:szCs w:val="20"/>
        </w:rPr>
        <w:t xml:space="preserve">marketing than </w:t>
      </w:r>
      <w:r w:rsidR="00A30908">
        <w:rPr>
          <w:rFonts w:ascii="Arial" w:hAnsi="Arial" w:cs="Arial"/>
          <w:sz w:val="20"/>
          <w:szCs w:val="20"/>
        </w:rPr>
        <w:t>mimicking a 1990s United Colors of Benneton ad</w:t>
      </w:r>
      <w:r w:rsidRPr="00FB0A9C">
        <w:rPr>
          <w:rFonts w:ascii="Arial" w:hAnsi="Arial" w:cs="Arial"/>
          <w:sz w:val="20"/>
          <w:szCs w:val="20"/>
        </w:rPr>
        <w:t>. What are the key diversity and inclusion challenges facing marketers today?</w:t>
      </w:r>
    </w:p>
    <w:p w:rsidR="003355DA" w:rsidRPr="00FB0A9C" w:rsidRDefault="003355DA" w:rsidP="003355DA">
      <w:pPr>
        <w:rPr>
          <w:rFonts w:ascii="Arial" w:hAnsi="Arial" w:cs="Arial"/>
          <w:sz w:val="20"/>
          <w:szCs w:val="20"/>
        </w:rPr>
      </w:pPr>
      <w:r w:rsidRPr="00FB0A9C">
        <w:rPr>
          <w:rFonts w:ascii="Arial" w:hAnsi="Arial" w:cs="Arial"/>
          <w:sz w:val="20"/>
          <w:szCs w:val="20"/>
        </w:rPr>
        <w:t>First of all, what’s the difference b</w:t>
      </w:r>
      <w:r w:rsidR="00D1746E" w:rsidRPr="00FB0A9C">
        <w:rPr>
          <w:rFonts w:ascii="Arial" w:hAnsi="Arial" w:cs="Arial"/>
          <w:sz w:val="20"/>
          <w:szCs w:val="20"/>
        </w:rPr>
        <w:t>etween diversity and inclusion?</w:t>
      </w:r>
      <w:r w:rsidRPr="00FB0A9C">
        <w:rPr>
          <w:rFonts w:ascii="Arial" w:hAnsi="Arial" w:cs="Arial"/>
          <w:sz w:val="20"/>
          <w:szCs w:val="20"/>
        </w:rPr>
        <w:t xml:space="preserve"> </w:t>
      </w:r>
      <w:r w:rsidRPr="00FB0A9C">
        <w:rPr>
          <w:rFonts w:ascii="Arial" w:hAnsi="Arial" w:cs="Arial"/>
          <w:i/>
          <w:sz w:val="20"/>
          <w:szCs w:val="20"/>
        </w:rPr>
        <w:t>Diversity</w:t>
      </w:r>
      <w:r w:rsidRPr="00FB0A9C">
        <w:rPr>
          <w:rFonts w:ascii="Arial" w:hAnsi="Arial" w:cs="Arial"/>
          <w:sz w:val="20"/>
          <w:szCs w:val="20"/>
        </w:rPr>
        <w:t xml:space="preserve"> is recognizing that many types o</w:t>
      </w:r>
      <w:r w:rsidR="00D1746E" w:rsidRPr="00FB0A9C">
        <w:rPr>
          <w:rFonts w:ascii="Arial" w:hAnsi="Arial" w:cs="Arial"/>
          <w:sz w:val="20"/>
          <w:szCs w:val="20"/>
        </w:rPr>
        <w:t>f people constitute our society</w:t>
      </w:r>
      <w:r w:rsidRPr="00FB0A9C">
        <w:rPr>
          <w:rFonts w:ascii="Arial" w:hAnsi="Arial" w:cs="Arial"/>
          <w:sz w:val="20"/>
          <w:szCs w:val="20"/>
        </w:rPr>
        <w:t xml:space="preserve">. </w:t>
      </w:r>
      <w:r w:rsidRPr="00FB0A9C">
        <w:rPr>
          <w:rFonts w:ascii="Arial" w:hAnsi="Arial" w:cs="Arial"/>
          <w:i/>
          <w:sz w:val="20"/>
          <w:szCs w:val="20"/>
        </w:rPr>
        <w:t>Inclusion</w:t>
      </w:r>
      <w:r w:rsidRPr="00FB0A9C">
        <w:rPr>
          <w:rFonts w:ascii="Arial" w:hAnsi="Arial" w:cs="Arial"/>
          <w:sz w:val="20"/>
          <w:szCs w:val="20"/>
        </w:rPr>
        <w:t xml:space="preserve"> entails making them feel welcome, like they’re part of the family</w:t>
      </w:r>
      <w:r w:rsidR="00C93F9F" w:rsidRPr="00FB0A9C">
        <w:rPr>
          <w:rFonts w:ascii="Arial" w:hAnsi="Arial" w:cs="Arial"/>
          <w:sz w:val="20"/>
          <w:szCs w:val="20"/>
        </w:rPr>
        <w:t>.</w:t>
      </w:r>
    </w:p>
    <w:p w:rsidR="003355DA" w:rsidRPr="00FB0A9C" w:rsidRDefault="003355DA" w:rsidP="003355DA">
      <w:pPr>
        <w:rPr>
          <w:rFonts w:ascii="Arial" w:hAnsi="Arial" w:cs="Arial"/>
          <w:spacing w:val="2"/>
          <w:sz w:val="20"/>
          <w:szCs w:val="20"/>
        </w:rPr>
      </w:pPr>
      <w:r w:rsidRPr="00FB0A9C">
        <w:rPr>
          <w:rFonts w:ascii="Arial" w:hAnsi="Arial" w:cs="Arial"/>
          <w:sz w:val="20"/>
          <w:szCs w:val="20"/>
        </w:rPr>
        <w:t xml:space="preserve">Do your market research. </w:t>
      </w:r>
      <w:r w:rsidR="0019265D">
        <w:rPr>
          <w:rFonts w:ascii="Arial" w:hAnsi="Arial" w:cs="Arial"/>
          <w:sz w:val="20"/>
          <w:szCs w:val="20"/>
        </w:rPr>
        <w:t>Who is</w:t>
      </w:r>
      <w:r w:rsidRPr="00FB0A9C">
        <w:rPr>
          <w:rFonts w:ascii="Arial" w:hAnsi="Arial" w:cs="Arial"/>
          <w:sz w:val="20"/>
          <w:szCs w:val="20"/>
        </w:rPr>
        <w:t xml:space="preserve"> your target audience? Just don’t focus of current demographics—how are future demographics likely to change?  And don’t</w:t>
      </w:r>
      <w:r w:rsidRPr="00FB0A9C">
        <w:rPr>
          <w:rFonts w:ascii="Arial" w:hAnsi="Arial" w:cs="Arial"/>
          <w:spacing w:val="2"/>
          <w:sz w:val="20"/>
          <w:szCs w:val="20"/>
        </w:rPr>
        <w:t xml:space="preserve"> </w:t>
      </w:r>
      <w:r w:rsidR="00C93F9F" w:rsidRPr="00FB0A9C">
        <w:rPr>
          <w:rFonts w:ascii="Arial" w:hAnsi="Arial" w:cs="Arial"/>
          <w:spacing w:val="2"/>
          <w:sz w:val="20"/>
          <w:szCs w:val="20"/>
        </w:rPr>
        <w:t xml:space="preserve">necessarily </w:t>
      </w:r>
      <w:r w:rsidRPr="00FB0A9C">
        <w:rPr>
          <w:rFonts w:ascii="Arial" w:hAnsi="Arial" w:cs="Arial"/>
          <w:spacing w:val="2"/>
          <w:sz w:val="20"/>
          <w:szCs w:val="20"/>
        </w:rPr>
        <w:t xml:space="preserve">exclude anyone in </w:t>
      </w:r>
      <w:r w:rsidR="00C93F9F" w:rsidRPr="00FB0A9C">
        <w:rPr>
          <w:rFonts w:ascii="Arial" w:hAnsi="Arial" w:cs="Arial"/>
          <w:spacing w:val="2"/>
          <w:sz w:val="20"/>
          <w:szCs w:val="20"/>
        </w:rPr>
        <w:t>y</w:t>
      </w:r>
      <w:r w:rsidRPr="00FB0A9C">
        <w:rPr>
          <w:rFonts w:ascii="Arial" w:hAnsi="Arial" w:cs="Arial"/>
          <w:spacing w:val="2"/>
          <w:sz w:val="20"/>
          <w:szCs w:val="20"/>
        </w:rPr>
        <w:t>our marketing—they’re potential customers.</w:t>
      </w:r>
      <w:r w:rsidR="00F016B3" w:rsidRPr="00FB0A9C">
        <w:rPr>
          <w:rFonts w:ascii="Arial" w:hAnsi="Arial" w:cs="Arial"/>
          <w:spacing w:val="2"/>
          <w:sz w:val="20"/>
          <w:szCs w:val="20"/>
        </w:rPr>
        <w:t xml:space="preserve"> Also, if you’re </w:t>
      </w:r>
      <w:r w:rsidR="00B8165D" w:rsidRPr="00FB0A9C">
        <w:rPr>
          <w:rFonts w:ascii="Arial" w:hAnsi="Arial" w:cs="Arial"/>
          <w:spacing w:val="2"/>
          <w:sz w:val="20"/>
          <w:szCs w:val="20"/>
        </w:rPr>
        <w:t>targeting</w:t>
      </w:r>
      <w:r w:rsidR="00F016B3" w:rsidRPr="00FB0A9C">
        <w:rPr>
          <w:rFonts w:ascii="Arial" w:hAnsi="Arial" w:cs="Arial"/>
          <w:spacing w:val="2"/>
          <w:sz w:val="20"/>
          <w:szCs w:val="20"/>
        </w:rPr>
        <w:t xml:space="preserve"> a certain group—whether they’re black, Latino, LGBT, you name</w:t>
      </w:r>
      <w:r w:rsidR="003E5F4B">
        <w:rPr>
          <w:rFonts w:ascii="Arial" w:hAnsi="Arial" w:cs="Arial"/>
          <w:spacing w:val="2"/>
          <w:sz w:val="20"/>
          <w:szCs w:val="20"/>
        </w:rPr>
        <w:t xml:space="preserve"> it</w:t>
      </w:r>
      <w:r w:rsidR="00F016B3" w:rsidRPr="00FB0A9C">
        <w:rPr>
          <w:rFonts w:ascii="Arial" w:hAnsi="Arial" w:cs="Arial"/>
          <w:spacing w:val="2"/>
          <w:sz w:val="20"/>
          <w:szCs w:val="20"/>
        </w:rPr>
        <w:t xml:space="preserve">—dig deeper </w:t>
      </w:r>
      <w:r w:rsidR="00BE0D5D">
        <w:rPr>
          <w:rFonts w:ascii="Arial" w:hAnsi="Arial" w:cs="Arial"/>
          <w:spacing w:val="2"/>
          <w:sz w:val="20"/>
          <w:szCs w:val="20"/>
        </w:rPr>
        <w:t>and</w:t>
      </w:r>
      <w:r w:rsidR="00F016B3" w:rsidRPr="00FB0A9C">
        <w:rPr>
          <w:rFonts w:ascii="Arial" w:hAnsi="Arial" w:cs="Arial"/>
          <w:spacing w:val="2"/>
          <w:sz w:val="20"/>
          <w:szCs w:val="20"/>
        </w:rPr>
        <w:t xml:space="preserve"> learn what they’re </w:t>
      </w:r>
      <w:r w:rsidR="00F016B3" w:rsidRPr="00FB0A9C">
        <w:rPr>
          <w:rFonts w:ascii="Arial" w:hAnsi="Arial" w:cs="Arial"/>
          <w:i/>
          <w:spacing w:val="2"/>
          <w:sz w:val="20"/>
          <w:szCs w:val="20"/>
        </w:rPr>
        <w:t>really</w:t>
      </w:r>
      <w:r w:rsidR="00F016B3" w:rsidRPr="00FB0A9C">
        <w:rPr>
          <w:rFonts w:ascii="Arial" w:hAnsi="Arial" w:cs="Arial"/>
          <w:spacing w:val="2"/>
          <w:sz w:val="20"/>
          <w:szCs w:val="20"/>
        </w:rPr>
        <w:t xml:space="preserve"> looking for</w:t>
      </w:r>
      <w:r w:rsidR="003E5F4B" w:rsidRPr="00FB0A9C">
        <w:rPr>
          <w:rFonts w:ascii="Arial" w:hAnsi="Arial" w:cs="Arial"/>
          <w:spacing w:val="2"/>
          <w:sz w:val="20"/>
          <w:szCs w:val="20"/>
        </w:rPr>
        <w:t xml:space="preserve">, </w:t>
      </w:r>
      <w:r w:rsidR="00F016B3" w:rsidRPr="00FB0A9C">
        <w:rPr>
          <w:rFonts w:ascii="Arial" w:hAnsi="Arial" w:cs="Arial"/>
          <w:spacing w:val="2"/>
          <w:sz w:val="20"/>
          <w:szCs w:val="20"/>
        </w:rPr>
        <w:t xml:space="preserve">not what you </w:t>
      </w:r>
      <w:r w:rsidR="00F016B3" w:rsidRPr="00FB0A9C">
        <w:rPr>
          <w:rFonts w:ascii="Arial" w:hAnsi="Arial" w:cs="Arial"/>
          <w:i/>
          <w:spacing w:val="2"/>
          <w:sz w:val="20"/>
          <w:szCs w:val="20"/>
        </w:rPr>
        <w:t>think</w:t>
      </w:r>
      <w:r w:rsidR="00F016B3" w:rsidRPr="00FB0A9C">
        <w:rPr>
          <w:rFonts w:ascii="Arial" w:hAnsi="Arial" w:cs="Arial"/>
          <w:spacing w:val="2"/>
          <w:sz w:val="20"/>
          <w:szCs w:val="20"/>
        </w:rPr>
        <w:t xml:space="preserve"> they’re seeking.</w:t>
      </w:r>
    </w:p>
    <w:p w:rsidR="003355DA" w:rsidRPr="00FB0A9C" w:rsidRDefault="00B35C99" w:rsidP="003355DA">
      <w:pPr>
        <w:rPr>
          <w:rFonts w:ascii="Arial" w:hAnsi="Arial" w:cs="Arial"/>
          <w:sz w:val="20"/>
          <w:szCs w:val="20"/>
        </w:rPr>
      </w:pPr>
      <w:r w:rsidRPr="00FB0A9C">
        <w:rPr>
          <w:rFonts w:ascii="Arial" w:hAnsi="Arial" w:cs="Arial"/>
          <w:sz w:val="20"/>
          <w:szCs w:val="20"/>
        </w:rPr>
        <w:t xml:space="preserve">When it comes to </w:t>
      </w:r>
      <w:r w:rsidRPr="00FB0A9C">
        <w:rPr>
          <w:rFonts w:ascii="Arial" w:hAnsi="Arial" w:cs="Arial"/>
          <w:i/>
          <w:sz w:val="20"/>
          <w:szCs w:val="20"/>
        </w:rPr>
        <w:t>diversity</w:t>
      </w:r>
      <w:r w:rsidRPr="00FB0A9C">
        <w:rPr>
          <w:rFonts w:ascii="Arial" w:hAnsi="Arial" w:cs="Arial"/>
          <w:sz w:val="20"/>
          <w:szCs w:val="20"/>
        </w:rPr>
        <w:t xml:space="preserve"> marketing, v</w:t>
      </w:r>
      <w:r w:rsidR="003355DA" w:rsidRPr="00FB0A9C">
        <w:rPr>
          <w:rFonts w:ascii="Arial" w:hAnsi="Arial" w:cs="Arial"/>
          <w:sz w:val="20"/>
          <w:szCs w:val="20"/>
        </w:rPr>
        <w:t xml:space="preserve">isibility is key. If your audience members don’t see themselves in your marketing media, they’re not going to be inclined to buy. Previously excluded groups have great brand loyalty. </w:t>
      </w:r>
      <w:r w:rsidR="00D0522F" w:rsidRPr="00FB0A9C">
        <w:rPr>
          <w:rFonts w:ascii="Arial" w:hAnsi="Arial" w:cs="Arial"/>
          <w:sz w:val="20"/>
          <w:szCs w:val="20"/>
        </w:rPr>
        <w:t>T</w:t>
      </w:r>
      <w:r w:rsidR="003355DA" w:rsidRPr="00FB0A9C">
        <w:rPr>
          <w:rFonts w:ascii="Arial" w:hAnsi="Arial" w:cs="Arial"/>
          <w:sz w:val="20"/>
          <w:szCs w:val="20"/>
        </w:rPr>
        <w:t>hey appreciate seeing someone they can relate to. Show them you care, and you’ll win their dollar.</w:t>
      </w:r>
    </w:p>
    <w:p w:rsidR="00814C1A" w:rsidRPr="00FB0A9C" w:rsidRDefault="00814C1A" w:rsidP="003355DA">
      <w:pPr>
        <w:rPr>
          <w:rFonts w:ascii="Arial" w:hAnsi="Arial" w:cs="Arial"/>
          <w:sz w:val="20"/>
          <w:szCs w:val="20"/>
        </w:rPr>
      </w:pPr>
      <w:r w:rsidRPr="00FB0A9C">
        <w:rPr>
          <w:rFonts w:ascii="Arial" w:hAnsi="Arial" w:cs="Arial"/>
          <w:sz w:val="20"/>
          <w:szCs w:val="20"/>
        </w:rPr>
        <w:t xml:space="preserve">But when it comes to </w:t>
      </w:r>
      <w:r w:rsidRPr="00FB0A9C">
        <w:rPr>
          <w:rFonts w:ascii="Arial" w:hAnsi="Arial" w:cs="Arial"/>
          <w:i/>
          <w:sz w:val="20"/>
          <w:szCs w:val="20"/>
        </w:rPr>
        <w:t>inclusion</w:t>
      </w:r>
      <w:r w:rsidRPr="00FB0A9C">
        <w:rPr>
          <w:rFonts w:ascii="Arial" w:hAnsi="Arial" w:cs="Arial"/>
          <w:sz w:val="20"/>
          <w:szCs w:val="20"/>
        </w:rPr>
        <w:t>, s</w:t>
      </w:r>
      <w:r w:rsidR="003355DA" w:rsidRPr="00FB0A9C">
        <w:rPr>
          <w:rFonts w:ascii="Arial" w:hAnsi="Arial" w:cs="Arial"/>
          <w:sz w:val="20"/>
          <w:szCs w:val="20"/>
        </w:rPr>
        <w:t xml:space="preserve">ensitivity is vital. </w:t>
      </w:r>
      <w:r w:rsidRPr="00FB0A9C">
        <w:rPr>
          <w:rFonts w:ascii="Arial" w:hAnsi="Arial" w:cs="Arial"/>
          <w:sz w:val="20"/>
          <w:szCs w:val="20"/>
        </w:rPr>
        <w:t>Don’t</w:t>
      </w:r>
      <w:r w:rsidR="003355DA" w:rsidRPr="00FB0A9C">
        <w:rPr>
          <w:rFonts w:ascii="Arial" w:hAnsi="Arial" w:cs="Arial"/>
          <w:sz w:val="20"/>
          <w:szCs w:val="20"/>
        </w:rPr>
        <w:t xml:space="preserve"> resort to stereotypes in your media. Your audience will consider it offensive. </w:t>
      </w:r>
    </w:p>
    <w:p w:rsidR="003355DA" w:rsidRPr="00FB0A9C" w:rsidRDefault="003355DA" w:rsidP="003355DA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FB0A9C">
        <w:rPr>
          <w:rFonts w:ascii="Arial" w:hAnsi="Arial" w:cs="Arial"/>
          <w:sz w:val="20"/>
          <w:szCs w:val="20"/>
        </w:rPr>
        <w:t xml:space="preserve">Tone-deaf missteps can be fatal. Remember </w:t>
      </w:r>
      <w:hyperlink r:id="rId6" w:history="1">
        <w:r w:rsidRPr="00FB0A9C">
          <w:rPr>
            <w:rStyle w:val="Hyperlink"/>
            <w:rFonts w:ascii="Arial" w:hAnsi="Arial" w:cs="Arial"/>
            <w:sz w:val="20"/>
            <w:szCs w:val="20"/>
          </w:rPr>
          <w:t>Pepsi</w:t>
        </w:r>
        <w:r w:rsidR="005C4B1C" w:rsidRPr="00FB0A9C">
          <w:rPr>
            <w:rStyle w:val="Hyperlink"/>
            <w:rFonts w:ascii="Arial" w:hAnsi="Arial" w:cs="Arial"/>
            <w:sz w:val="20"/>
            <w:szCs w:val="20"/>
          </w:rPr>
          <w:t>’s ill-fat</w:t>
        </w:r>
        <w:r w:rsidRPr="00FB0A9C">
          <w:rPr>
            <w:rStyle w:val="Hyperlink"/>
            <w:rFonts w:ascii="Arial" w:hAnsi="Arial" w:cs="Arial"/>
            <w:sz w:val="20"/>
            <w:szCs w:val="20"/>
          </w:rPr>
          <w:t xml:space="preserve">ed </w:t>
        </w:r>
        <w:r w:rsidR="00814C1A" w:rsidRPr="00FB0A9C">
          <w:rPr>
            <w:rStyle w:val="Hyperlink"/>
            <w:rFonts w:ascii="Arial" w:hAnsi="Arial" w:cs="Arial"/>
            <w:sz w:val="20"/>
            <w:szCs w:val="20"/>
          </w:rPr>
          <w:t>2017</w:t>
        </w:r>
        <w:r w:rsidRPr="00FB0A9C">
          <w:rPr>
            <w:rStyle w:val="Hyperlink"/>
            <w:rFonts w:ascii="Arial" w:hAnsi="Arial" w:cs="Arial"/>
            <w:sz w:val="20"/>
            <w:szCs w:val="20"/>
          </w:rPr>
          <w:t xml:space="preserve"> attempt</w:t>
        </w:r>
      </w:hyperlink>
      <w:r w:rsidRPr="00FB0A9C">
        <w:rPr>
          <w:rFonts w:ascii="Arial" w:hAnsi="Arial" w:cs="Arial"/>
          <w:sz w:val="20"/>
          <w:szCs w:val="20"/>
        </w:rPr>
        <w:t xml:space="preserve"> to show Kendall Jenner at a protest rally</w:t>
      </w:r>
      <w:r w:rsidR="005C4B1C" w:rsidRPr="00FB0A9C">
        <w:rPr>
          <w:rFonts w:ascii="Arial" w:hAnsi="Arial" w:cs="Arial"/>
          <w:sz w:val="20"/>
          <w:szCs w:val="20"/>
        </w:rPr>
        <w:t xml:space="preserve"> with </w:t>
      </w:r>
      <w:r w:rsidR="00B8165D" w:rsidRPr="00FB0A9C">
        <w:rPr>
          <w:rFonts w:ascii="Arial" w:hAnsi="Arial" w:cs="Arial"/>
          <w:sz w:val="20"/>
          <w:szCs w:val="20"/>
        </w:rPr>
        <w:t>echoes</w:t>
      </w:r>
      <w:r w:rsidR="00A975E6" w:rsidRPr="00FB0A9C">
        <w:rPr>
          <w:rFonts w:ascii="Arial" w:hAnsi="Arial" w:cs="Arial"/>
          <w:sz w:val="20"/>
          <w:szCs w:val="20"/>
        </w:rPr>
        <w:t xml:space="preserve"> of Black </w:t>
      </w:r>
      <w:r w:rsidR="00A975E6">
        <w:rPr>
          <w:rFonts w:ascii="Arial" w:hAnsi="Arial" w:cs="Arial"/>
          <w:sz w:val="20"/>
          <w:szCs w:val="20"/>
        </w:rPr>
        <w:t>L</w:t>
      </w:r>
      <w:r w:rsidR="005C4B1C" w:rsidRPr="00FB0A9C">
        <w:rPr>
          <w:rFonts w:ascii="Arial" w:hAnsi="Arial" w:cs="Arial"/>
          <w:sz w:val="20"/>
          <w:szCs w:val="20"/>
        </w:rPr>
        <w:t>ives Matter</w:t>
      </w:r>
      <w:r w:rsidRPr="00FB0A9C">
        <w:rPr>
          <w:rFonts w:ascii="Arial" w:hAnsi="Arial" w:cs="Arial"/>
          <w:sz w:val="20"/>
          <w:szCs w:val="20"/>
        </w:rPr>
        <w:t xml:space="preserve">? (The Kardashians and the oppressed don’t mix.) Or even worse, cringe and recall H&amp;M’s </w:t>
      </w:r>
      <w:r w:rsidR="009270BB">
        <w:rPr>
          <w:rFonts w:ascii="Arial" w:hAnsi="Arial" w:cs="Arial"/>
          <w:sz w:val="20"/>
          <w:szCs w:val="20"/>
        </w:rPr>
        <w:t>insensitive</w:t>
      </w:r>
      <w:r w:rsidR="009477CB" w:rsidRPr="00FB0A9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FB0A9C">
          <w:rPr>
            <w:rStyle w:val="Hyperlink"/>
            <w:rFonts w:ascii="Arial" w:hAnsi="Arial" w:cs="Arial"/>
            <w:sz w:val="20"/>
            <w:szCs w:val="20"/>
          </w:rPr>
          <w:t>January 2018 ad</w:t>
        </w:r>
      </w:hyperlink>
      <w:r w:rsidRPr="00FB0A9C">
        <w:rPr>
          <w:rFonts w:ascii="Arial" w:hAnsi="Arial" w:cs="Arial"/>
          <w:sz w:val="20"/>
          <w:szCs w:val="20"/>
        </w:rPr>
        <w:t xml:space="preserve"> featuring a black kid wearing a </w:t>
      </w:r>
      <w:r w:rsidR="001A5DDD">
        <w:rPr>
          <w:rFonts w:ascii="Arial" w:hAnsi="Arial" w:cs="Arial"/>
          <w:sz w:val="20"/>
          <w:szCs w:val="20"/>
        </w:rPr>
        <w:t xml:space="preserve">green </w:t>
      </w:r>
      <w:r w:rsidRPr="00FB0A9C">
        <w:rPr>
          <w:rFonts w:ascii="Arial" w:hAnsi="Arial" w:cs="Arial"/>
          <w:sz w:val="20"/>
          <w:szCs w:val="20"/>
        </w:rPr>
        <w:t xml:space="preserve">hoodie reading </w:t>
      </w:r>
      <w:r w:rsidRPr="00FB0A9C">
        <w:rPr>
          <w:rFonts w:ascii="Arial" w:eastAsia="Times New Roman" w:hAnsi="Arial" w:cs="Arial"/>
          <w:color w:val="333333"/>
          <w:sz w:val="20"/>
          <w:szCs w:val="20"/>
        </w:rPr>
        <w:t>"COOLEST MONKEY IN THE JUNGLE."</w:t>
      </w:r>
      <w:r w:rsidR="005451D0"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 Or the infamous</w:t>
      </w:r>
      <w:r w:rsidR="00B57B00">
        <w:rPr>
          <w:rFonts w:ascii="Arial" w:eastAsia="Times New Roman" w:hAnsi="Arial" w:cs="Arial"/>
          <w:color w:val="333333"/>
          <w:sz w:val="20"/>
          <w:szCs w:val="20"/>
        </w:rPr>
        <w:t xml:space="preserve"> October 2017</w:t>
      </w:r>
      <w:r w:rsidR="005451D0"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8" w:history="1">
        <w:r w:rsidR="005451D0" w:rsidRPr="00FB0A9C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Dove </w:t>
        </w:r>
        <w:r w:rsidR="00984440" w:rsidRPr="00FB0A9C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Facebook </w:t>
        </w:r>
        <w:r w:rsidR="005451D0" w:rsidRPr="00FB0A9C">
          <w:rPr>
            <w:rStyle w:val="Hyperlink"/>
            <w:rFonts w:ascii="Arial" w:eastAsia="Times New Roman" w:hAnsi="Arial" w:cs="Arial"/>
            <w:sz w:val="20"/>
            <w:szCs w:val="20"/>
          </w:rPr>
          <w:t>ad</w:t>
        </w:r>
      </w:hyperlink>
      <w:r w:rsidR="005451D0"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 where a </w:t>
      </w:r>
      <w:r w:rsidR="00984440"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black woman </w:t>
      </w:r>
      <w:r w:rsidR="00B8165D" w:rsidRPr="00FB0A9C">
        <w:rPr>
          <w:rFonts w:ascii="Arial" w:eastAsia="Times New Roman" w:hAnsi="Arial" w:cs="Arial"/>
          <w:color w:val="333333"/>
          <w:sz w:val="20"/>
          <w:szCs w:val="20"/>
        </w:rPr>
        <w:t>morphed</w:t>
      </w:r>
      <w:r w:rsidR="00203C14"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 into a white woman</w:t>
      </w:r>
      <w:r w:rsidR="00203C14">
        <w:rPr>
          <w:rFonts w:ascii="Arial" w:eastAsia="Times New Roman" w:hAnsi="Arial" w:cs="Arial"/>
          <w:color w:val="333333"/>
          <w:sz w:val="20"/>
          <w:szCs w:val="20"/>
        </w:rPr>
        <w:t>?</w:t>
      </w:r>
      <w:r w:rsidR="00984440"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 (What were these people </w:t>
      </w:r>
      <w:r w:rsidR="00984440" w:rsidRPr="00FB0A9C">
        <w:rPr>
          <w:rFonts w:ascii="Arial" w:eastAsia="Times New Roman" w:hAnsi="Arial" w:cs="Arial"/>
          <w:i/>
          <w:color w:val="333333"/>
          <w:sz w:val="20"/>
          <w:szCs w:val="20"/>
        </w:rPr>
        <w:t>thinking</w:t>
      </w:r>
      <w:r w:rsidR="00984440" w:rsidRPr="00FB0A9C">
        <w:rPr>
          <w:rFonts w:ascii="Arial" w:eastAsia="Times New Roman" w:hAnsi="Arial" w:cs="Arial"/>
          <w:color w:val="333333"/>
          <w:sz w:val="20"/>
          <w:szCs w:val="20"/>
        </w:rPr>
        <w:t>?)</w:t>
      </w:r>
    </w:p>
    <w:p w:rsidR="005451D0" w:rsidRDefault="005451D0" w:rsidP="003355DA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There’s another </w:t>
      </w:r>
      <w:r w:rsidR="00B8165D" w:rsidRPr="00FB0A9C">
        <w:rPr>
          <w:rFonts w:ascii="Arial" w:eastAsia="Times New Roman" w:hAnsi="Arial" w:cs="Arial"/>
          <w:color w:val="333333"/>
          <w:sz w:val="20"/>
          <w:szCs w:val="20"/>
        </w:rPr>
        <w:t>important</w:t>
      </w:r>
      <w:r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 way you can promote your brand</w:t>
      </w:r>
      <w:r w:rsidR="00450F61" w:rsidRPr="00FB0A9C">
        <w:rPr>
          <w:rFonts w:ascii="Arial" w:eastAsia="Times New Roman" w:hAnsi="Arial" w:cs="Arial"/>
          <w:color w:val="333333"/>
          <w:sz w:val="20"/>
          <w:szCs w:val="20"/>
        </w:rPr>
        <w:t>’s</w:t>
      </w:r>
      <w:r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 D&amp;I efforts: hire more diverse people for your creative and marketing teams.</w:t>
      </w:r>
      <w:r w:rsidR="00F13DD5"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 A greater variety of voices will give your marketing efforts a broader scope—rather than a narrow white, male perspective.</w:t>
      </w:r>
      <w:r w:rsidR="00450F61"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 They </w:t>
      </w:r>
      <w:r w:rsidR="00E03350">
        <w:rPr>
          <w:rFonts w:ascii="Arial" w:eastAsia="Times New Roman" w:hAnsi="Arial" w:cs="Arial"/>
          <w:color w:val="333333"/>
          <w:sz w:val="20"/>
          <w:szCs w:val="20"/>
        </w:rPr>
        <w:t>can</w:t>
      </w:r>
      <w:r w:rsidR="00450F61" w:rsidRPr="00FB0A9C">
        <w:rPr>
          <w:rFonts w:ascii="Arial" w:eastAsia="Times New Roman" w:hAnsi="Arial" w:cs="Arial"/>
          <w:color w:val="333333"/>
          <w:sz w:val="20"/>
          <w:szCs w:val="20"/>
        </w:rPr>
        <w:t xml:space="preserve"> also help you keep from stumbling into a booby trap of Kardashian proportions.</w:t>
      </w:r>
    </w:p>
    <w:p w:rsidR="00D976BA" w:rsidRPr="00FB0A9C" w:rsidRDefault="00D976BA" w:rsidP="003355DA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Respect your audience, and they’ll come to you.</w:t>
      </w:r>
    </w:p>
    <w:p w:rsidR="00457BE6" w:rsidRPr="00FB0A9C" w:rsidRDefault="00457BE6">
      <w:pPr>
        <w:rPr>
          <w:rFonts w:ascii="Arial" w:hAnsi="Arial" w:cs="Arial"/>
          <w:sz w:val="20"/>
          <w:szCs w:val="20"/>
        </w:rPr>
      </w:pPr>
    </w:p>
    <w:sectPr w:rsidR="00457BE6" w:rsidRPr="00FB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88"/>
    <w:rsid w:val="0006256D"/>
    <w:rsid w:val="000C45A3"/>
    <w:rsid w:val="00110AC0"/>
    <w:rsid w:val="00114DDA"/>
    <w:rsid w:val="0019265D"/>
    <w:rsid w:val="001A5DDD"/>
    <w:rsid w:val="001B0439"/>
    <w:rsid w:val="001F3362"/>
    <w:rsid w:val="00203C14"/>
    <w:rsid w:val="002503B7"/>
    <w:rsid w:val="00251E78"/>
    <w:rsid w:val="002D292A"/>
    <w:rsid w:val="002D677D"/>
    <w:rsid w:val="00311FF7"/>
    <w:rsid w:val="003355DA"/>
    <w:rsid w:val="00376884"/>
    <w:rsid w:val="003E5F4B"/>
    <w:rsid w:val="00450F61"/>
    <w:rsid w:val="00457BE6"/>
    <w:rsid w:val="0048521B"/>
    <w:rsid w:val="004A709C"/>
    <w:rsid w:val="004B197E"/>
    <w:rsid w:val="005451D0"/>
    <w:rsid w:val="005662F2"/>
    <w:rsid w:val="005C4B1C"/>
    <w:rsid w:val="006026A7"/>
    <w:rsid w:val="0064305A"/>
    <w:rsid w:val="00697B37"/>
    <w:rsid w:val="006A3C2B"/>
    <w:rsid w:val="00773879"/>
    <w:rsid w:val="007C2D0E"/>
    <w:rsid w:val="00814C1A"/>
    <w:rsid w:val="008240A5"/>
    <w:rsid w:val="00872892"/>
    <w:rsid w:val="008733A7"/>
    <w:rsid w:val="008819C4"/>
    <w:rsid w:val="009147B9"/>
    <w:rsid w:val="00916D15"/>
    <w:rsid w:val="009270BB"/>
    <w:rsid w:val="0094759A"/>
    <w:rsid w:val="009477CB"/>
    <w:rsid w:val="00967D4A"/>
    <w:rsid w:val="00984440"/>
    <w:rsid w:val="009F5F67"/>
    <w:rsid w:val="00A30908"/>
    <w:rsid w:val="00A71142"/>
    <w:rsid w:val="00A975E6"/>
    <w:rsid w:val="00AC30DD"/>
    <w:rsid w:val="00B35C99"/>
    <w:rsid w:val="00B57B00"/>
    <w:rsid w:val="00B75457"/>
    <w:rsid w:val="00B8165D"/>
    <w:rsid w:val="00BD1488"/>
    <w:rsid w:val="00BE0D5D"/>
    <w:rsid w:val="00C00528"/>
    <w:rsid w:val="00C56CDC"/>
    <w:rsid w:val="00C56F78"/>
    <w:rsid w:val="00C71324"/>
    <w:rsid w:val="00C931BA"/>
    <w:rsid w:val="00C93F9F"/>
    <w:rsid w:val="00CD39D2"/>
    <w:rsid w:val="00CF1A5D"/>
    <w:rsid w:val="00D0522F"/>
    <w:rsid w:val="00D1746E"/>
    <w:rsid w:val="00D64509"/>
    <w:rsid w:val="00D730D3"/>
    <w:rsid w:val="00D84C7F"/>
    <w:rsid w:val="00D976BA"/>
    <w:rsid w:val="00DA2C76"/>
    <w:rsid w:val="00E03350"/>
    <w:rsid w:val="00EC3B0D"/>
    <w:rsid w:val="00F016B3"/>
    <w:rsid w:val="00F13DD5"/>
    <w:rsid w:val="00F326EF"/>
    <w:rsid w:val="00F75AC8"/>
    <w:rsid w:val="00F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36A2B-B247-47C4-A673-12111DD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6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8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88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6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7/oct/08/dove-apologises-for-ad-showing-black-woman-turning-into-white-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legraph.co.uk/news/2018/01/09/hm-apologises-image-black-child-wearing-coolest-monkey-jung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fashion/2017/apr/04/kendall-jenner-pepsi-ad-protest-black-lives-matter" TargetMode="External"/><Relationship Id="rId5" Type="http://schemas.openxmlformats.org/officeDocument/2006/relationships/hyperlink" Target="https://www.agilitypr.com/pr-news/public-relations/millennials-will-spend-big-with-inclusion-conscious-retailers-this-holiday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olcottwheeler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2</cp:revision>
  <dcterms:created xsi:type="dcterms:W3CDTF">2020-03-09T12:58:00Z</dcterms:created>
  <dcterms:modified xsi:type="dcterms:W3CDTF">2020-03-09T12:58:00Z</dcterms:modified>
</cp:coreProperties>
</file>